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Pr="00B56F14" w:rsidRDefault="00BC27B5" w:rsidP="00B56F14">
      <w:pPr>
        <w:spacing w:line="276" w:lineRule="auto"/>
        <w:jc w:val="right"/>
        <w:rPr>
          <w:rFonts w:asciiTheme="minorHAnsi" w:hAnsiTheme="minorHAnsi" w:cs="Arial Unicode MS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2A2709" w:rsidRPr="00B56F14" w:rsidRDefault="00FC4B24" w:rsidP="00B56F14">
      <w:pPr>
        <w:pStyle w:val="Ttulo1"/>
        <w:spacing w:line="276" w:lineRule="auto"/>
        <w:jc w:val="center"/>
        <w:rPr>
          <w:rFonts w:asciiTheme="minorHAnsi" w:hAnsiTheme="minorHAnsi" w:cs="Arial Unicode MS"/>
          <w:color w:val="000000" w:themeColor="text1"/>
          <w:szCs w:val="28"/>
          <w:u w:val="none"/>
        </w:rPr>
      </w:pPr>
      <w:r>
        <w:rPr>
          <w:rFonts w:asciiTheme="minorHAnsi" w:hAnsiTheme="minorHAnsi" w:cs="Arial Unicode MS"/>
          <w:color w:val="000000" w:themeColor="text1"/>
          <w:szCs w:val="28"/>
          <w:u w:val="none"/>
        </w:rPr>
        <w:t>INDICAÇÃO N</w:t>
      </w:r>
      <w:r w:rsidR="006D0402" w:rsidRPr="00B56F14">
        <w:rPr>
          <w:rFonts w:asciiTheme="minorHAnsi" w:hAnsiTheme="minorHAnsi" w:cs="Arial Unicode MS"/>
          <w:color w:val="000000" w:themeColor="text1"/>
          <w:szCs w:val="28"/>
          <w:u w:val="none"/>
        </w:rPr>
        <w:t xml:space="preserve">º </w:t>
      </w:r>
      <w:r w:rsidR="00B628D5">
        <w:rPr>
          <w:rFonts w:asciiTheme="minorHAnsi" w:hAnsiTheme="minorHAnsi" w:cs="Arial Unicode MS"/>
          <w:color w:val="000000" w:themeColor="text1"/>
          <w:szCs w:val="28"/>
          <w:u w:val="none"/>
        </w:rPr>
        <w:t>768</w:t>
      </w:r>
      <w:r w:rsidRPr="00B56F14">
        <w:rPr>
          <w:rFonts w:asciiTheme="minorHAnsi" w:hAnsiTheme="minorHAnsi" w:cs="Arial Unicode MS"/>
          <w:color w:val="000000" w:themeColor="text1"/>
          <w:szCs w:val="28"/>
          <w:u w:val="none"/>
        </w:rPr>
        <w:t>/2021</w:t>
      </w:r>
    </w:p>
    <w:p w:rsidR="00BC27B5" w:rsidRPr="00B56F14" w:rsidRDefault="00BC27B5" w:rsidP="00B56F14">
      <w:pPr>
        <w:pStyle w:val="Ttulo1"/>
        <w:spacing w:line="276" w:lineRule="auto"/>
        <w:jc w:val="center"/>
        <w:rPr>
          <w:rFonts w:asciiTheme="minorHAnsi" w:hAnsiTheme="minorHAnsi" w:cs="Arial Unicode MS"/>
          <w:color w:val="000000" w:themeColor="text1"/>
          <w:sz w:val="24"/>
          <w:szCs w:val="24"/>
          <w:u w:val="none"/>
        </w:rPr>
      </w:pPr>
    </w:p>
    <w:p w:rsidR="0055712C" w:rsidRPr="00B56F14" w:rsidRDefault="0055712C" w:rsidP="00B56F14">
      <w:pPr>
        <w:spacing w:line="276" w:lineRule="auto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:rsidR="00DB3BF5" w:rsidRDefault="00FC4B24" w:rsidP="00DB3BF5">
      <w:pPr>
        <w:spacing w:line="276" w:lineRule="auto"/>
        <w:ind w:firstLine="1418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B56F14">
        <w:rPr>
          <w:rFonts w:asciiTheme="minorHAnsi" w:hAnsiTheme="minorHAnsi" w:cs="Arial Unicode MS"/>
          <w:b/>
          <w:color w:val="000000" w:themeColor="text1"/>
          <w:sz w:val="24"/>
          <w:szCs w:val="24"/>
        </w:rPr>
        <w:tab/>
      </w:r>
      <w:r w:rsidRPr="006E2235">
        <w:rPr>
          <w:rFonts w:ascii="Calibri" w:hAnsi="Calibri" w:cs="Arial Unicode MS"/>
          <w:b/>
          <w:sz w:val="24"/>
          <w:szCs w:val="24"/>
        </w:rPr>
        <w:t>INDICO</w:t>
      </w:r>
      <w:r w:rsidRPr="006E2235">
        <w:rPr>
          <w:rFonts w:ascii="Calibri" w:hAnsi="Calibri" w:cs="Arial Unicode MS"/>
          <w:sz w:val="24"/>
          <w:szCs w:val="24"/>
        </w:rPr>
        <w:t xml:space="preserve"> ao Digníssimo Chefe do Executivo Municipal de Louveira, para que </w:t>
      </w:r>
      <w:r>
        <w:rPr>
          <w:rFonts w:ascii="Calibri" w:hAnsi="Calibri" w:cs="Arial Unicode MS"/>
          <w:sz w:val="24"/>
          <w:szCs w:val="24"/>
        </w:rPr>
        <w:t xml:space="preserve">sejam tomadas providências no sentido de enviar a </w:t>
      </w:r>
      <w:r>
        <w:rPr>
          <w:rFonts w:ascii="Calibri" w:hAnsi="Calibri" w:cs="Calibri"/>
          <w:sz w:val="24"/>
          <w:szCs w:val="24"/>
        </w:rPr>
        <w:t xml:space="preserve">esta Casa, Projeto de Lei, que dispõem </w:t>
      </w:r>
      <w:r w:rsidRPr="001C1820">
        <w:rPr>
          <w:rFonts w:asciiTheme="minorHAnsi" w:hAnsiTheme="minorHAnsi" w:cs="Calibri"/>
          <w:bCs/>
          <w:color w:val="000000"/>
          <w:sz w:val="24"/>
          <w:szCs w:val="24"/>
        </w:rPr>
        <w:t xml:space="preserve">sobre </w:t>
      </w:r>
      <w:r>
        <w:rPr>
          <w:rFonts w:asciiTheme="minorHAnsi" w:hAnsiTheme="minorHAnsi" w:cs="Arial"/>
          <w:sz w:val="24"/>
          <w:szCs w:val="24"/>
        </w:rPr>
        <w:t>“Instituir o Programa e Código Sinal Vermelho, visando o combate e proteção à violência contra a Mulher”</w:t>
      </w:r>
      <w:r>
        <w:rPr>
          <w:rFonts w:ascii="Calibri" w:hAnsi="Calibri" w:cs="Calibri"/>
          <w:bCs/>
          <w:color w:val="000000"/>
          <w:sz w:val="24"/>
          <w:szCs w:val="24"/>
        </w:rPr>
        <w:t>, conforme minuta em anexo.</w:t>
      </w:r>
    </w:p>
    <w:p w:rsidR="00DB3BF5" w:rsidRDefault="00DB3BF5" w:rsidP="00DB3BF5">
      <w:pPr>
        <w:spacing w:line="276" w:lineRule="auto"/>
        <w:ind w:firstLine="1418"/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:rsidR="00DB3BF5" w:rsidRDefault="00DB3BF5" w:rsidP="00DB3BF5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BC27B5" w:rsidRPr="00B56F14" w:rsidRDefault="00FC4B24" w:rsidP="00DB3BF5">
      <w:pPr>
        <w:tabs>
          <w:tab w:val="left" w:pos="1418"/>
        </w:tabs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BC27B5" w:rsidRPr="00B56F14" w:rsidRDefault="00BC27B5" w:rsidP="00B56F14">
      <w:pPr>
        <w:spacing w:line="276" w:lineRule="auto"/>
        <w:jc w:val="right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C27B5" w:rsidRPr="00B56F14" w:rsidRDefault="00FC4B24" w:rsidP="00B56F14">
      <w:pPr>
        <w:spacing w:line="276" w:lineRule="auto"/>
        <w:jc w:val="right"/>
        <w:rPr>
          <w:rFonts w:asciiTheme="minorHAnsi" w:hAnsiTheme="minorHAnsi" w:cs="Arial Unicode MS"/>
          <w:color w:val="000000" w:themeColor="text1"/>
          <w:sz w:val="24"/>
          <w:szCs w:val="24"/>
        </w:rPr>
      </w:pP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>Plenário Vereador José Chiquetto,</w:t>
      </w:r>
    </w:p>
    <w:p w:rsidR="00BC27B5" w:rsidRPr="00B56F14" w:rsidRDefault="00FC4B24" w:rsidP="00B56F14">
      <w:pPr>
        <w:spacing w:line="276" w:lineRule="auto"/>
        <w:jc w:val="right"/>
        <w:rPr>
          <w:rFonts w:asciiTheme="minorHAnsi" w:hAnsiTheme="minorHAnsi" w:cs="Arial Unicode MS"/>
          <w:color w:val="000000" w:themeColor="text1"/>
          <w:sz w:val="24"/>
          <w:szCs w:val="24"/>
        </w:rPr>
      </w:pP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  <w:t xml:space="preserve">        Louveira, </w:t>
      </w:r>
      <w:r w:rsidR="00DB3BF5">
        <w:rPr>
          <w:rFonts w:asciiTheme="minorHAnsi" w:hAnsiTheme="minorHAnsi" w:cs="Arial Unicode MS"/>
          <w:color w:val="000000" w:themeColor="text1"/>
          <w:sz w:val="24"/>
          <w:szCs w:val="24"/>
        </w:rPr>
        <w:t>23</w:t>
      </w:r>
      <w:r w:rsidR="00B801D7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</w:t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de </w:t>
      </w:r>
      <w:r w:rsidR="00DB3BF5">
        <w:rPr>
          <w:rFonts w:asciiTheme="minorHAnsi" w:hAnsiTheme="minorHAnsi" w:cs="Arial Unicode MS"/>
          <w:color w:val="000000" w:themeColor="text1"/>
          <w:sz w:val="24"/>
          <w:szCs w:val="24"/>
        </w:rPr>
        <w:t>novembr</w:t>
      </w:r>
      <w:r w:rsidR="00E673F9">
        <w:rPr>
          <w:rFonts w:asciiTheme="minorHAnsi" w:hAnsiTheme="minorHAnsi" w:cs="Arial Unicode MS"/>
          <w:color w:val="000000" w:themeColor="text1"/>
          <w:sz w:val="24"/>
          <w:szCs w:val="24"/>
        </w:rPr>
        <w:t>o</w:t>
      </w:r>
      <w:r w:rsidR="00C918A8"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</w:t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>de 20</w:t>
      </w:r>
      <w:r w:rsidR="000F5D14"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>21</w:t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>.</w:t>
      </w:r>
    </w:p>
    <w:p w:rsidR="00BC27B5" w:rsidRDefault="00BC27B5" w:rsidP="00B56F14">
      <w:pPr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628D5" w:rsidRDefault="00B628D5" w:rsidP="00B56F14">
      <w:pPr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628D5" w:rsidRDefault="00B628D5" w:rsidP="00B56F14">
      <w:pPr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628D5" w:rsidRDefault="00B628D5" w:rsidP="00B56F14">
      <w:pPr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628D5" w:rsidRDefault="00B628D5" w:rsidP="00B56F14">
      <w:pPr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628D5" w:rsidRDefault="00B628D5" w:rsidP="00B56F14">
      <w:pPr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628D5" w:rsidRDefault="00B628D5" w:rsidP="00B56F14">
      <w:pPr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628D5" w:rsidRDefault="00B628D5" w:rsidP="00B56F14">
      <w:pPr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628D5" w:rsidRDefault="00B628D5" w:rsidP="00B56F14">
      <w:pPr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628D5" w:rsidRDefault="00B628D5" w:rsidP="00B56F14">
      <w:pPr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628D5" w:rsidRDefault="00B628D5" w:rsidP="00B56F14">
      <w:pPr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628D5" w:rsidRPr="00B56F14" w:rsidRDefault="00B628D5" w:rsidP="00B56F14">
      <w:pPr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C27B5" w:rsidRPr="00B56F14" w:rsidRDefault="00BC27B5" w:rsidP="00B56F14">
      <w:pPr>
        <w:spacing w:line="276" w:lineRule="auto"/>
        <w:jc w:val="center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801D7" w:rsidRPr="00FC0BCC" w:rsidRDefault="00FC4B24" w:rsidP="00B801D7">
      <w:pPr>
        <w:jc w:val="center"/>
        <w:rPr>
          <w:rFonts w:asciiTheme="minorHAnsi" w:hAnsiTheme="minorHAnsi" w:cs="Arial Unicode MS"/>
          <w:b/>
          <w:sz w:val="22"/>
          <w:szCs w:val="22"/>
        </w:rPr>
      </w:pPr>
      <w:r w:rsidRPr="00FC0BCC">
        <w:rPr>
          <w:rFonts w:asciiTheme="minorHAnsi" w:hAnsiTheme="minorHAnsi" w:cs="Arial Unicode MS"/>
          <w:b/>
          <w:sz w:val="22"/>
          <w:szCs w:val="22"/>
        </w:rPr>
        <w:t>PRISCILLA CINTHIA FINAMORE DEGASPARI</w:t>
      </w:r>
    </w:p>
    <w:p w:rsidR="00B801D7" w:rsidRPr="00FC0BCC" w:rsidRDefault="00FC4B24" w:rsidP="00B801D7">
      <w:pPr>
        <w:jc w:val="center"/>
        <w:rPr>
          <w:rFonts w:asciiTheme="minorHAnsi" w:hAnsiTheme="minorHAnsi" w:cs="Arial Unicode MS"/>
          <w:b/>
          <w:sz w:val="22"/>
          <w:szCs w:val="22"/>
        </w:rPr>
      </w:pPr>
      <w:r>
        <w:rPr>
          <w:rFonts w:asciiTheme="minorHAnsi" w:hAnsiTheme="minorHAnsi" w:cs="Arial Unicode MS"/>
          <w:b/>
          <w:sz w:val="22"/>
          <w:szCs w:val="22"/>
        </w:rPr>
        <w:t xml:space="preserve"> </w:t>
      </w:r>
      <w:r w:rsidRPr="00FC0BCC">
        <w:rPr>
          <w:rFonts w:asciiTheme="minorHAnsi" w:hAnsiTheme="minorHAnsi" w:cs="Arial Unicode MS"/>
          <w:b/>
          <w:sz w:val="22"/>
          <w:szCs w:val="22"/>
        </w:rPr>
        <w:t>(Priscilla Finamore)</w:t>
      </w:r>
    </w:p>
    <w:p w:rsidR="00B801D7" w:rsidRPr="00FC0BCC" w:rsidRDefault="00FC4B24" w:rsidP="00B628D5">
      <w:pPr>
        <w:jc w:val="center"/>
        <w:rPr>
          <w:rFonts w:asciiTheme="minorHAnsi" w:hAnsiTheme="minorHAnsi" w:cs="Arial Unicode MS"/>
          <w:sz w:val="22"/>
          <w:szCs w:val="22"/>
        </w:rPr>
      </w:pPr>
      <w:r w:rsidRPr="00FC0BCC">
        <w:rPr>
          <w:rFonts w:asciiTheme="minorHAnsi" w:hAnsiTheme="minorHAnsi" w:cs="Arial Unicode MS"/>
          <w:sz w:val="22"/>
          <w:szCs w:val="22"/>
        </w:rPr>
        <w:t>Vereadora</w:t>
      </w:r>
    </w:p>
    <w:p w:rsidR="006D3DBF" w:rsidRPr="00B56F14" w:rsidRDefault="006D3DBF" w:rsidP="00B56F14">
      <w:pPr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C27B5" w:rsidRPr="00B56F14" w:rsidRDefault="00FC4B24" w:rsidP="00B56F14">
      <w:pPr>
        <w:spacing w:line="276" w:lineRule="auto"/>
        <w:jc w:val="center"/>
        <w:rPr>
          <w:rFonts w:asciiTheme="minorHAnsi" w:hAnsiTheme="minorHAnsi" w:cs="Arial Unicode MS"/>
          <w:b/>
          <w:color w:val="000000" w:themeColor="text1"/>
          <w:sz w:val="24"/>
          <w:szCs w:val="24"/>
        </w:rPr>
      </w:pPr>
      <w:r w:rsidRPr="00B56F14">
        <w:rPr>
          <w:rFonts w:asciiTheme="minorHAnsi" w:hAnsiTheme="minorHAnsi" w:cs="Arial Unicode MS"/>
          <w:b/>
          <w:color w:val="000000" w:themeColor="text1"/>
          <w:sz w:val="24"/>
          <w:szCs w:val="24"/>
        </w:rPr>
        <w:t>JUSTIFICATIVA</w:t>
      </w:r>
    </w:p>
    <w:p w:rsidR="00BC27B5" w:rsidRPr="00B56F14" w:rsidRDefault="00FC4B24" w:rsidP="00B56F14">
      <w:pPr>
        <w:tabs>
          <w:tab w:val="left" w:pos="6315"/>
        </w:tabs>
        <w:spacing w:line="276" w:lineRule="auto"/>
        <w:rPr>
          <w:rFonts w:asciiTheme="minorHAnsi" w:hAnsiTheme="minorHAnsi" w:cs="Arial Unicode MS"/>
          <w:b/>
          <w:color w:val="000000" w:themeColor="text1"/>
          <w:sz w:val="24"/>
          <w:szCs w:val="24"/>
        </w:rPr>
      </w:pPr>
      <w:r>
        <w:rPr>
          <w:rFonts w:asciiTheme="minorHAnsi" w:hAnsiTheme="minorHAnsi" w:cs="Arial Unicode MS"/>
          <w:b/>
          <w:color w:val="000000" w:themeColor="text1"/>
          <w:sz w:val="24"/>
          <w:szCs w:val="24"/>
        </w:rPr>
        <w:tab/>
      </w:r>
    </w:p>
    <w:p w:rsidR="00DB3BF5" w:rsidRDefault="00FC4B24" w:rsidP="00DB3BF5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A violência contra a mulher tem crescido constantemente no Brasil, apesar da intensa campanha de conscientização através das mídias alem da existência de uma rede de atendimento razoavelmente satisfatória.</w:t>
      </w:r>
    </w:p>
    <w:p w:rsidR="00407369" w:rsidRDefault="00FC4B24" w:rsidP="00407369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="Arial Unicode MS"/>
          <w:color w:val="000000" w:themeColor="text1"/>
          <w:sz w:val="24"/>
          <w:szCs w:val="24"/>
        </w:rPr>
      </w:pPr>
      <w:r>
        <w:rPr>
          <w:rFonts w:asciiTheme="minorHAnsi" w:hAnsiTheme="minorHAnsi" w:cs="Arial Unicode MS"/>
          <w:color w:val="000000" w:themeColor="text1"/>
          <w:sz w:val="24"/>
          <w:szCs w:val="24"/>
        </w:rPr>
        <w:t>Para se ter uma ideia dos números, em 2020 – em pleno período de pandemia, de acordo com os dados divulgados pelo Ministério da mulher, da família e dos Direitos Humanos no dia 07 de março de 2021, o Brasil registrou pelos canais de Disque 100 uma denuncia de violência contra a mulher a cada cinco minutos.</w:t>
      </w:r>
    </w:p>
    <w:p w:rsidR="00DB3BF5" w:rsidRDefault="00FC4B24" w:rsidP="00407369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="Arial Unicode MS"/>
          <w:color w:val="000000" w:themeColor="text1"/>
          <w:sz w:val="24"/>
          <w:szCs w:val="24"/>
        </w:rPr>
      </w:pPr>
      <w:r>
        <w:rPr>
          <w:rFonts w:asciiTheme="minorHAnsi" w:hAnsiTheme="minorHAnsi" w:cs="Arial Unicode MS"/>
          <w:color w:val="000000" w:themeColor="text1"/>
          <w:sz w:val="24"/>
          <w:szCs w:val="24"/>
        </w:rPr>
        <w:lastRenderedPageBreak/>
        <w:t>Ao todo foram 105.671 denuncias, das quais 72% de violência domestica e familiar e outros 22% de violações de direito civis políticos – como tráfico de pessoas, cárcere privado e condição análoga à escravidão. Ainda segundo o levantamento, a maioria das vitimas é de mulheres que se declaram pardas, de 35 a 39 anos e com renda de até um salário mínimo.</w:t>
      </w:r>
    </w:p>
    <w:p w:rsidR="00DB3BF5" w:rsidRDefault="00FC4B24" w:rsidP="00407369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="Arial Unicode MS"/>
          <w:color w:val="000000" w:themeColor="text1"/>
          <w:sz w:val="24"/>
          <w:szCs w:val="24"/>
        </w:rPr>
      </w:pPr>
      <w:r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A pandemia de COVID – 19 tem impactado ainda mais essa triste realidade, uma vez que provocou alterações significativas na vida em sociedade, sobretudo na convivência familiar. Se por um lado o isolamento social intensifica significativamente o tempo de permanência das famílias no interior das residências – o que, em tese aumenta os casos de violência, </w:t>
      </w:r>
      <w:r w:rsidR="003F65B9">
        <w:rPr>
          <w:rFonts w:asciiTheme="minorHAnsi" w:hAnsiTheme="minorHAnsi" w:cs="Arial Unicode MS"/>
          <w:color w:val="000000" w:themeColor="text1"/>
          <w:sz w:val="24"/>
          <w:szCs w:val="24"/>
        </w:rPr>
        <w:t>por outro lado, dificulta ou impede o acesso as instituições públicas que integram a rede de Atendimento as mulheres para o Registro de denuncias.</w:t>
      </w:r>
    </w:p>
    <w:p w:rsidR="003F65B9" w:rsidRDefault="00FC4B24" w:rsidP="00407369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="Arial Unicode MS"/>
          <w:color w:val="000000" w:themeColor="text1"/>
          <w:sz w:val="24"/>
          <w:szCs w:val="24"/>
        </w:rPr>
      </w:pPr>
      <w:r>
        <w:rPr>
          <w:rFonts w:asciiTheme="minorHAnsi" w:hAnsiTheme="minorHAnsi" w:cs="Arial Unicode MS"/>
          <w:color w:val="000000" w:themeColor="text1"/>
          <w:sz w:val="24"/>
          <w:szCs w:val="24"/>
        </w:rPr>
        <w:t>O fato é que o Brasil ocupa o quinto lugar no mundo com mais mortes de mulheres, segundo a organização das Nações Unidas (ONU). São 4,8 feminicidios para 100 mil habitantes. Em 2019, o Brasil teve um aumento de 7,3% dos casos de feminicidio em comparação com 2018, segundo o fórum Brasileiro de Segurança Publica.</w:t>
      </w:r>
    </w:p>
    <w:p w:rsidR="003F65B9" w:rsidRDefault="00FC4B24" w:rsidP="00407369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="Arial Unicode MS"/>
          <w:color w:val="000000" w:themeColor="text1"/>
          <w:sz w:val="24"/>
          <w:szCs w:val="24"/>
        </w:rPr>
      </w:pPr>
      <w:r>
        <w:rPr>
          <w:rFonts w:asciiTheme="minorHAnsi" w:hAnsiTheme="minorHAnsi" w:cs="Arial Unicode MS"/>
          <w:color w:val="000000" w:themeColor="text1"/>
          <w:sz w:val="24"/>
          <w:szCs w:val="24"/>
        </w:rPr>
        <w:t>Diante desse cenário, é fundamental que a sociedade, e principalmente o Poder Publico, se organize cada vez mais para criar e fornecer todos os mecanismos possíveis para cessar a violência contra as mulheres e evitar a ocorrência de novos feminicidios.</w:t>
      </w:r>
    </w:p>
    <w:p w:rsidR="003F65B9" w:rsidRDefault="00FC4B24" w:rsidP="00407369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="Arial Unicode MS"/>
          <w:color w:val="000000" w:themeColor="text1"/>
          <w:sz w:val="24"/>
          <w:szCs w:val="24"/>
        </w:rPr>
      </w:pPr>
      <w:r>
        <w:rPr>
          <w:rFonts w:asciiTheme="minorHAnsi" w:hAnsiTheme="minorHAnsi" w:cs="Arial Unicode MS"/>
          <w:color w:val="000000" w:themeColor="text1"/>
          <w:sz w:val="24"/>
          <w:szCs w:val="24"/>
        </w:rPr>
        <w:t>Dessa maneira, sem embargos de qualquer posicionamento contrários, entendemos que a presente iniciativa se reveste do mais alto interesse publico, Creio que a criação da Lei contará com a apreciação e aprovação dos nobres vereadores para bem contribuir com o desenvolvimento econômico, social e ambiental saudável de nossa cidade.</w:t>
      </w:r>
    </w:p>
    <w:p w:rsidR="003F65B9" w:rsidRDefault="003F65B9" w:rsidP="00407369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3F65B9" w:rsidRDefault="003F65B9" w:rsidP="00407369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3F65B9" w:rsidRDefault="003F65B9" w:rsidP="00407369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3F65B9" w:rsidRDefault="003F65B9" w:rsidP="00407369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FB0FD6" w:rsidRDefault="00FB0FD6" w:rsidP="00FB0FD6">
      <w:pPr>
        <w:pStyle w:val="Corpodetexto"/>
        <w:spacing w:line="276" w:lineRule="auto"/>
        <w:jc w:val="center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B0FD6" w:rsidRDefault="00FB0FD6" w:rsidP="00FB0FD6">
      <w:pPr>
        <w:pStyle w:val="Corpodetexto"/>
        <w:spacing w:line="276" w:lineRule="auto"/>
        <w:jc w:val="center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B0FD6" w:rsidRDefault="00FB0FD6" w:rsidP="00FB0FD6">
      <w:pPr>
        <w:pStyle w:val="Corpodetexto"/>
        <w:spacing w:line="276" w:lineRule="auto"/>
        <w:jc w:val="center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B0FD6" w:rsidRDefault="00FB0FD6" w:rsidP="00FB0FD6">
      <w:pPr>
        <w:pStyle w:val="Corpodetexto"/>
        <w:spacing w:line="276" w:lineRule="auto"/>
        <w:jc w:val="center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B0FD6" w:rsidRDefault="00FB0FD6" w:rsidP="00FB0FD6">
      <w:pPr>
        <w:pStyle w:val="Corpodetexto"/>
        <w:spacing w:line="276" w:lineRule="auto"/>
        <w:jc w:val="center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B0FD6" w:rsidRDefault="00FB0FD6" w:rsidP="00FB0FD6">
      <w:pPr>
        <w:pStyle w:val="Corpodetexto"/>
        <w:spacing w:line="276" w:lineRule="auto"/>
        <w:jc w:val="center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B0FD6" w:rsidRDefault="00FB0FD6" w:rsidP="00FB0FD6">
      <w:pPr>
        <w:pStyle w:val="Corpodetexto"/>
        <w:spacing w:line="276" w:lineRule="auto"/>
        <w:jc w:val="center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B0FD6" w:rsidRDefault="00FB0FD6" w:rsidP="00FB0FD6">
      <w:pPr>
        <w:pStyle w:val="Corpodetexto"/>
        <w:spacing w:line="276" w:lineRule="auto"/>
        <w:jc w:val="center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B0FD6" w:rsidRDefault="00FB0FD6" w:rsidP="00FB0FD6">
      <w:pPr>
        <w:pStyle w:val="Corpodetexto"/>
        <w:spacing w:line="276" w:lineRule="auto"/>
        <w:jc w:val="center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B0FD6" w:rsidRDefault="00FB0FD6" w:rsidP="00FB0FD6">
      <w:pPr>
        <w:pStyle w:val="Corpodetexto"/>
        <w:spacing w:line="276" w:lineRule="auto"/>
        <w:jc w:val="center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B0FD6" w:rsidRDefault="00FB0FD6" w:rsidP="00FB0FD6">
      <w:pPr>
        <w:pStyle w:val="Corpodetexto"/>
        <w:spacing w:line="276" w:lineRule="auto"/>
        <w:jc w:val="center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3F65B9" w:rsidRPr="00983AE6" w:rsidRDefault="00FC4B24" w:rsidP="00FB0FD6">
      <w:pPr>
        <w:pStyle w:val="Corpodetexto"/>
        <w:spacing w:line="276" w:lineRule="auto"/>
        <w:jc w:val="center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  <w:r w:rsidRPr="00983AE6"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  <w:t>PROJETO DE LEI</w:t>
      </w:r>
    </w:p>
    <w:p w:rsidR="003F65B9" w:rsidRDefault="003F65B9" w:rsidP="00407369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3F65B9" w:rsidRDefault="003F65B9" w:rsidP="003F65B9">
      <w:pPr>
        <w:pStyle w:val="Corpodetexto"/>
        <w:tabs>
          <w:tab w:val="left" w:pos="1418"/>
        </w:tabs>
        <w:spacing w:line="276" w:lineRule="auto"/>
        <w:ind w:firstLine="1418"/>
        <w:jc w:val="left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3F65B9" w:rsidRPr="00983AE6" w:rsidRDefault="00FC4B24" w:rsidP="00FB0FD6">
      <w:pPr>
        <w:pStyle w:val="Corpodetexto"/>
        <w:tabs>
          <w:tab w:val="left" w:pos="1418"/>
        </w:tabs>
        <w:spacing w:line="276" w:lineRule="auto"/>
        <w:ind w:left="3600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  <w:r w:rsidRPr="00983AE6"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  <w:t>“INSTITUI O PROGRAMA DE COOPERAÇÃO E CODIGO SINAL VERMELHO, VISANDO O COMBATE E PROTEÇÃO À VIOLENCIA CONTRA A MULHER”</w:t>
      </w:r>
    </w:p>
    <w:p w:rsidR="003F65B9" w:rsidRPr="00983AE6" w:rsidRDefault="003F65B9" w:rsidP="003F65B9">
      <w:pPr>
        <w:pStyle w:val="Corpodetexto"/>
        <w:tabs>
          <w:tab w:val="left" w:pos="1418"/>
        </w:tabs>
        <w:spacing w:line="276" w:lineRule="auto"/>
        <w:ind w:left="3600"/>
        <w:jc w:val="left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3F65B9" w:rsidRPr="00983AE6" w:rsidRDefault="003F65B9" w:rsidP="003F65B9">
      <w:pPr>
        <w:pStyle w:val="Corpodetexto"/>
        <w:tabs>
          <w:tab w:val="left" w:pos="1418"/>
        </w:tabs>
        <w:spacing w:line="276" w:lineRule="auto"/>
        <w:ind w:left="3600"/>
        <w:jc w:val="left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3F65B9" w:rsidRPr="00983AE6" w:rsidRDefault="00FC4B24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 Unicode MS"/>
          <w:color w:val="000000" w:themeColor="text1"/>
          <w:sz w:val="24"/>
          <w:szCs w:val="24"/>
        </w:rPr>
      </w:pPr>
      <w:r w:rsidRPr="00983AE6">
        <w:rPr>
          <w:rFonts w:asciiTheme="minorHAnsi" w:hAnsiTheme="minorHAnsi" w:cs="Arial Unicode MS"/>
          <w:b/>
          <w:color w:val="000000" w:themeColor="text1"/>
          <w:sz w:val="24"/>
          <w:szCs w:val="24"/>
        </w:rPr>
        <w:t>Art. 1º.</w:t>
      </w:r>
      <w:r w:rsidRPr="00983AE6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Fica </w:t>
      </w:r>
      <w:r w:rsidR="00983AE6" w:rsidRPr="00983AE6">
        <w:rPr>
          <w:rFonts w:asciiTheme="minorHAnsi" w:hAnsiTheme="minorHAnsi" w:cs="Arial Unicode MS"/>
          <w:color w:val="000000" w:themeColor="text1"/>
          <w:sz w:val="24"/>
          <w:szCs w:val="24"/>
        </w:rPr>
        <w:t>instituído</w:t>
      </w:r>
      <w:r w:rsidRPr="00983AE6">
        <w:rPr>
          <w:rFonts w:asciiTheme="minorHAnsi" w:hAnsiTheme="minorHAnsi" w:cs="Arial Unicode MS"/>
          <w:color w:val="000000" w:themeColor="text1"/>
          <w:sz w:val="24"/>
          <w:szCs w:val="24"/>
        </w:rPr>
        <w:t>, no âmbito do município de Louveira o programa de Cooperação e o Código Sinal Vermelho como forma de pedido de socorro e ajuda para mulheres em situação de violência, em especial à violência domestica nos termos da Lei Federal n.º 11.340, de 07 de agosto de 2006 – Lei Maria da Penha.</w:t>
      </w:r>
    </w:p>
    <w:p w:rsidR="00A9562C" w:rsidRPr="00983AE6" w:rsidRDefault="00A9562C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A9562C" w:rsidRPr="00983AE6" w:rsidRDefault="00FC4B24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 Unicode MS"/>
          <w:color w:val="000000" w:themeColor="text1"/>
          <w:sz w:val="24"/>
          <w:szCs w:val="24"/>
        </w:rPr>
      </w:pPr>
      <w:r w:rsidRPr="00983AE6">
        <w:rPr>
          <w:rFonts w:asciiTheme="minorHAnsi" w:hAnsiTheme="minorHAnsi" w:cs="Arial Unicode MS"/>
          <w:b/>
          <w:color w:val="000000" w:themeColor="text1"/>
          <w:sz w:val="24"/>
          <w:szCs w:val="24"/>
        </w:rPr>
        <w:t>Art. 2º.</w:t>
      </w:r>
      <w:r w:rsidRPr="00983AE6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Como maneira de sinalização, a mulher que encontrar-se em exposição à violência doméstica, ou logo após, sofrido qualquer ataque ou violência, mas sentindo-se impotente, impedida ou constrangida de denunciar seu agressor, poderá sinalizar na palma de sua mão um sinal  de “X”, preferencialmente na cor vermelha a ser mostrado com a mão aberta para clara comunicação do seu pedido de ajuda a estabelecimentos públicos e privados, como farmácias, portarias de condomínio, hotéis, pousadas, bares, restaurantes, lojas comerciais, supermercados, galerias, hospitais, postos de saúde, etc.</w:t>
      </w:r>
    </w:p>
    <w:p w:rsidR="00A9562C" w:rsidRPr="00983AE6" w:rsidRDefault="00FC4B24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 Unicode MS"/>
          <w:color w:val="000000" w:themeColor="text1"/>
          <w:sz w:val="24"/>
          <w:szCs w:val="24"/>
        </w:rPr>
      </w:pPr>
      <w:r w:rsidRPr="00983AE6">
        <w:rPr>
          <w:rFonts w:asciiTheme="minorHAnsi" w:hAnsiTheme="minorHAnsi" w:cs="Arial Unicode MS"/>
          <w:b/>
          <w:color w:val="000000" w:themeColor="text1"/>
          <w:sz w:val="24"/>
          <w:szCs w:val="24"/>
        </w:rPr>
        <w:t>Parágrafo único:</w:t>
      </w:r>
      <w:r w:rsidRPr="00983AE6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As ações previstas nesta Lei deverão ser aplicadas no momento em que a vitima efetuar o pedido, mesmo que impossibilitada de informar os seus dados pessoais.</w:t>
      </w:r>
    </w:p>
    <w:p w:rsidR="00A9562C" w:rsidRPr="00983AE6" w:rsidRDefault="00A9562C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A9562C" w:rsidRDefault="00FC4B24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 Unicode MS"/>
          <w:color w:val="000000" w:themeColor="text1"/>
          <w:sz w:val="24"/>
          <w:szCs w:val="24"/>
        </w:rPr>
      </w:pPr>
      <w:r w:rsidRPr="00983AE6">
        <w:rPr>
          <w:rFonts w:asciiTheme="minorHAnsi" w:hAnsiTheme="minorHAnsi" w:cs="Arial Unicode MS"/>
          <w:b/>
          <w:color w:val="000000" w:themeColor="text1"/>
          <w:sz w:val="24"/>
          <w:szCs w:val="24"/>
        </w:rPr>
        <w:t>Art. 3º.</w:t>
      </w:r>
      <w:r w:rsidRPr="00983AE6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O protocolo básico e mínimo do programa de que trata esta Lei consiste em identificar o pedido de socorro, coletar o nome e endereço da vitima, assim como telefone e endereço, e acionar as forças policiais através do numero 190 (Polícia Militar) ou Guarda Municipal para que </w:t>
      </w:r>
      <w:proofErr w:type="gramStart"/>
      <w:r w:rsidRPr="00983AE6">
        <w:rPr>
          <w:rFonts w:asciiTheme="minorHAnsi" w:hAnsiTheme="minorHAnsi" w:cs="Arial Unicode MS"/>
          <w:color w:val="000000" w:themeColor="text1"/>
          <w:sz w:val="24"/>
          <w:szCs w:val="24"/>
        </w:rPr>
        <w:t>seja</w:t>
      </w:r>
      <w:proofErr w:type="gramEnd"/>
      <w:r w:rsidRPr="00983AE6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promovido as medidas de proteção e defesa da mulher vitima da violência decorrente da violência doméstica.</w:t>
      </w:r>
    </w:p>
    <w:p w:rsidR="00FB0FD6" w:rsidRPr="00983AE6" w:rsidRDefault="00FB0FD6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A9562C" w:rsidRDefault="00FC4B24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 Unicode MS"/>
          <w:color w:val="000000" w:themeColor="text1"/>
          <w:sz w:val="24"/>
          <w:szCs w:val="24"/>
        </w:rPr>
      </w:pPr>
      <w:r w:rsidRPr="00983AE6">
        <w:rPr>
          <w:rFonts w:asciiTheme="minorHAnsi" w:hAnsiTheme="minorHAnsi" w:cs="Arial Unicode MS"/>
          <w:b/>
          <w:color w:val="000000" w:themeColor="text1"/>
          <w:sz w:val="24"/>
          <w:szCs w:val="24"/>
        </w:rPr>
        <w:t>Parágrafo Único:</w:t>
      </w:r>
      <w:r w:rsidRPr="00983AE6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</w:t>
      </w:r>
      <w:proofErr w:type="gramStart"/>
      <w:r w:rsidR="00C82A6F" w:rsidRPr="00983AE6">
        <w:rPr>
          <w:rFonts w:asciiTheme="minorHAnsi" w:hAnsiTheme="minorHAnsi" w:cs="Arial Unicode MS"/>
          <w:color w:val="000000" w:themeColor="text1"/>
          <w:sz w:val="24"/>
          <w:szCs w:val="24"/>
        </w:rPr>
        <w:t>A critério</w:t>
      </w:r>
      <w:proofErr w:type="gramEnd"/>
      <w:r w:rsidR="00C82A6F" w:rsidRPr="00983AE6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do atendente, sendo possível e do desejo da própria vitima esta será conduzida de forma sigilosa e com discrição, a local reservado no estabelecimento para aguardar a chegada da autoridade de segurança publica.</w:t>
      </w:r>
    </w:p>
    <w:p w:rsidR="00FB0FD6" w:rsidRPr="00983AE6" w:rsidRDefault="00FB0FD6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C82A6F" w:rsidRDefault="00FC4B24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983AE6">
        <w:rPr>
          <w:rFonts w:asciiTheme="minorHAnsi" w:hAnsiTheme="minorHAnsi" w:cs="Arial Unicode MS"/>
          <w:b/>
          <w:color w:val="000000" w:themeColor="text1"/>
          <w:sz w:val="24"/>
          <w:szCs w:val="24"/>
        </w:rPr>
        <w:t>Art. 4º</w:t>
      </w:r>
      <w:r w:rsidRPr="00983AE6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. Fica o Poder Executivo autorizado a promover ações para a integração e cooperação com o Poder Judiciário, o Ministério Público, a defensoria Publica, a Rede de Atendimento às mulheres vítimas de violência, ligada a secretaria de </w:t>
      </w:r>
      <w:r w:rsidR="00983AE6" w:rsidRPr="00983AE6">
        <w:rPr>
          <w:rFonts w:asciiTheme="minorHAnsi" w:hAnsiTheme="minorHAnsi" w:cs="Arial Unicode MS"/>
          <w:color w:val="000000" w:themeColor="text1"/>
          <w:sz w:val="24"/>
          <w:szCs w:val="24"/>
        </w:rPr>
        <w:t>Assistência</w:t>
      </w:r>
      <w:r w:rsidRPr="00983AE6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social, a delegacia de defesa da mulher (DDM), Associações locais, Nacionais e internacionais, representantes ou entidades representativas de farmácias repartições publicas, </w:t>
      </w:r>
      <w:r w:rsidRPr="00983AE6">
        <w:rPr>
          <w:rFonts w:asciiTheme="minorHAnsi" w:hAnsiTheme="minorHAnsi" w:cs="Arial Unicode MS"/>
          <w:color w:val="000000" w:themeColor="text1"/>
          <w:sz w:val="24"/>
          <w:szCs w:val="24"/>
        </w:rPr>
        <w:lastRenderedPageBreak/>
        <w:t>instituições privadas, portarias de condomínio, hotéis, pousadas, bares, restaurantes, lojas comerciais, e onde for necessário, objetivando a promoção e efetivação do programa e de outras formas de combate à violência contra a mulher, conforme disposto no art. 8º da Lei Federal n.</w:t>
      </w:r>
      <w:r w:rsidRPr="00983AE6">
        <w:rPr>
          <w:rFonts w:asciiTheme="minorHAnsi" w:hAnsiTheme="minorHAnsi" w:cs="Arial"/>
          <w:color w:val="000000" w:themeColor="text1"/>
          <w:sz w:val="24"/>
          <w:szCs w:val="24"/>
        </w:rPr>
        <w:t>º 11.340/2006</w:t>
      </w:r>
      <w:r w:rsidR="00983AE6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FB0FD6" w:rsidRPr="00983AE6" w:rsidRDefault="00FB0FD6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C82A6F" w:rsidRDefault="00FC4B24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983AE6">
        <w:rPr>
          <w:rFonts w:asciiTheme="minorHAnsi" w:hAnsiTheme="minorHAnsi" w:cs="Arial"/>
          <w:b/>
          <w:color w:val="000000" w:themeColor="text1"/>
          <w:sz w:val="24"/>
          <w:szCs w:val="24"/>
        </w:rPr>
        <w:t>Art. 5º.</w:t>
      </w:r>
      <w:r w:rsidRPr="00983AE6">
        <w:rPr>
          <w:rFonts w:asciiTheme="minorHAnsi" w:hAnsiTheme="minorHAnsi" w:cs="Arial"/>
          <w:color w:val="000000" w:themeColor="text1"/>
          <w:sz w:val="24"/>
          <w:szCs w:val="24"/>
        </w:rPr>
        <w:t xml:space="preserve"> O Poder Executivo promoverá se necessário </w:t>
      </w:r>
      <w:proofErr w:type="gramStart"/>
      <w:r w:rsidRPr="00983AE6">
        <w:rPr>
          <w:rFonts w:asciiTheme="minorHAnsi" w:hAnsiTheme="minorHAnsi" w:cs="Arial"/>
          <w:color w:val="000000" w:themeColor="text1"/>
          <w:sz w:val="24"/>
          <w:szCs w:val="24"/>
        </w:rPr>
        <w:t>as</w:t>
      </w:r>
      <w:proofErr w:type="gramEnd"/>
      <w:r w:rsidRPr="00983AE6">
        <w:rPr>
          <w:rFonts w:asciiTheme="minorHAnsi" w:hAnsiTheme="minorHAnsi" w:cs="Arial"/>
          <w:color w:val="000000" w:themeColor="text1"/>
          <w:sz w:val="24"/>
          <w:szCs w:val="24"/>
        </w:rPr>
        <w:t xml:space="preserve"> ações para viabilizar a construção de protocolos específicos de assistência e segurança as mulheres em situação de violência, por meio do efetivo diálogo com a sociedade civil, poder publico, conselhos, </w:t>
      </w:r>
      <w:r w:rsidR="00983AE6" w:rsidRPr="00983AE6">
        <w:rPr>
          <w:rFonts w:asciiTheme="minorHAnsi" w:hAnsiTheme="minorHAnsi" w:cs="Arial"/>
          <w:color w:val="000000" w:themeColor="text1"/>
          <w:sz w:val="24"/>
          <w:szCs w:val="24"/>
        </w:rPr>
        <w:t>organizações</w:t>
      </w:r>
      <w:r w:rsidRPr="00983AE6">
        <w:rPr>
          <w:rFonts w:asciiTheme="minorHAnsi" w:hAnsiTheme="minorHAnsi" w:cs="Arial"/>
          <w:color w:val="000000" w:themeColor="text1"/>
          <w:sz w:val="24"/>
          <w:szCs w:val="24"/>
        </w:rPr>
        <w:t xml:space="preserve"> com reconhecida atuação no combate a prevenção à violência contra a mulher, servidores envolvidos no trato da questão da violência, sobretudo, guardas municipais, enfermeiros, médicos e assistentes sociais.</w:t>
      </w:r>
    </w:p>
    <w:p w:rsidR="00FB0FD6" w:rsidRPr="00983AE6" w:rsidRDefault="00FB0FD6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C82A6F" w:rsidRDefault="00FC4B24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983AE6">
        <w:rPr>
          <w:rFonts w:asciiTheme="minorHAnsi" w:hAnsiTheme="minorHAnsi" w:cs="Arial"/>
          <w:b/>
          <w:color w:val="000000" w:themeColor="text1"/>
          <w:sz w:val="24"/>
          <w:szCs w:val="24"/>
        </w:rPr>
        <w:t>Art. 6º.</w:t>
      </w:r>
      <w:r w:rsidRPr="00983AE6">
        <w:rPr>
          <w:rFonts w:asciiTheme="minorHAnsi" w:hAnsiTheme="minorHAnsi" w:cs="Arial"/>
          <w:color w:val="000000" w:themeColor="text1"/>
          <w:sz w:val="24"/>
          <w:szCs w:val="24"/>
        </w:rPr>
        <w:t xml:space="preserve"> O Poder Executivo poderá promover campanhas necessárias para promoção e efetivação do acesso das mulheres em situação de violência domestica, bem como da sociedade civil, aos protocolos e medidas de proteção prevista nesta Lei.</w:t>
      </w:r>
    </w:p>
    <w:p w:rsidR="00FB0FD6" w:rsidRPr="00983AE6" w:rsidRDefault="00FB0FD6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983AE6" w:rsidRDefault="00FC4B24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983AE6">
        <w:rPr>
          <w:rFonts w:asciiTheme="minorHAnsi" w:hAnsiTheme="minorHAnsi" w:cs="Arial"/>
          <w:b/>
          <w:color w:val="000000" w:themeColor="text1"/>
          <w:sz w:val="24"/>
          <w:szCs w:val="24"/>
        </w:rPr>
        <w:t>Parágrafo Único:</w:t>
      </w:r>
      <w:r w:rsidRPr="00983AE6">
        <w:rPr>
          <w:rFonts w:asciiTheme="minorHAnsi" w:hAnsiTheme="minorHAnsi" w:cs="Arial"/>
          <w:color w:val="000000" w:themeColor="text1"/>
          <w:sz w:val="24"/>
          <w:szCs w:val="24"/>
        </w:rPr>
        <w:t xml:space="preserve"> Por meio de afixação de cartazes informativos no interior dos estabelecimentos que aderirem ao programa, com destaque para as farmácias, repartições públicas e instituições privadas.</w:t>
      </w:r>
    </w:p>
    <w:p w:rsidR="00FB0FD6" w:rsidRPr="00983AE6" w:rsidRDefault="00FB0FD6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983AE6" w:rsidRPr="00983AE6" w:rsidRDefault="00FC4B24" w:rsidP="00FB0FD6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983AE6">
        <w:rPr>
          <w:rFonts w:asciiTheme="minorHAnsi" w:hAnsiTheme="minorHAnsi" w:cs="Arial"/>
          <w:b/>
          <w:color w:val="000000" w:themeColor="text1"/>
          <w:sz w:val="24"/>
          <w:szCs w:val="24"/>
        </w:rPr>
        <w:t>Art. 7º.</w:t>
      </w:r>
      <w:r w:rsidRPr="00983AE6">
        <w:rPr>
          <w:rFonts w:asciiTheme="minorHAnsi" w:hAnsiTheme="minorHAnsi" w:cs="Arial"/>
          <w:color w:val="000000" w:themeColor="text1"/>
          <w:sz w:val="24"/>
          <w:szCs w:val="24"/>
        </w:rPr>
        <w:t xml:space="preserve"> Esta Lei entra em vigor na data de sua publicação.</w:t>
      </w:r>
    </w:p>
    <w:p w:rsidR="00C82A6F" w:rsidRPr="00983AE6" w:rsidRDefault="00C82A6F" w:rsidP="003F65B9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A9562C" w:rsidRPr="00983AE6" w:rsidRDefault="00A9562C" w:rsidP="003F65B9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3F65B9" w:rsidRPr="00983AE6" w:rsidRDefault="003F65B9" w:rsidP="003F65B9">
      <w:pPr>
        <w:pStyle w:val="Corpodetexto"/>
        <w:tabs>
          <w:tab w:val="left" w:pos="1418"/>
        </w:tabs>
        <w:spacing w:line="276" w:lineRule="auto"/>
        <w:ind w:left="3600"/>
        <w:jc w:val="left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sectPr w:rsidR="003F65B9" w:rsidRPr="00983AE6" w:rsidSect="00B628D5">
      <w:headerReference w:type="default" r:id="rId7"/>
      <w:footerReference w:type="default" r:id="rId8"/>
      <w:pgSz w:w="11907" w:h="16839" w:code="9"/>
      <w:pgMar w:top="1440" w:right="1701" w:bottom="1440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554" w:rsidRDefault="00BF0554">
      <w:r>
        <w:separator/>
      </w:r>
    </w:p>
  </w:endnote>
  <w:endnote w:type="continuationSeparator" w:id="0">
    <w:p w:rsidR="00BF0554" w:rsidRDefault="00BF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628D5" w:rsidRDefault="00B628D5" w:rsidP="00B628D5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Indicação nº 7</w:t>
            </w:r>
            <w:r w:rsidR="00FB0FD6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/2021 – 21ª S. O. </w:t>
            </w:r>
          </w:p>
          <w:p w:rsidR="00B628D5" w:rsidRDefault="00B628D5" w:rsidP="00B628D5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B562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B562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554" w:rsidRDefault="00BF0554">
      <w:r>
        <w:separator/>
      </w:r>
    </w:p>
  </w:footnote>
  <w:footnote w:type="continuationSeparator" w:id="0">
    <w:p w:rsidR="00BF0554" w:rsidRDefault="00BF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FC4B24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1307D3A" wp14:editId="0C40D198">
          <wp:simplePos x="0" y="0"/>
          <wp:positionH relativeFrom="margin">
            <wp:posOffset>-451485</wp:posOffset>
          </wp:positionH>
          <wp:positionV relativeFrom="margin">
            <wp:posOffset>-821690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30477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>CÂMARA  MUNICIPAL  DE  LOUVEIRA</w:t>
    </w:r>
  </w:p>
  <w:p w:rsidR="0064493B" w:rsidRDefault="00FC4B24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r w:rsidR="00B56F14">
      <w:rPr>
        <w:rFonts w:ascii="Calibri" w:hAnsi="Calibri" w:cs="Arial"/>
        <w:color w:val="000000"/>
        <w:sz w:val="14"/>
        <w:szCs w:val="14"/>
      </w:rPr>
      <w:t xml:space="preserve"> </w:t>
    </w:r>
    <w:r w:rsidR="00DB3D85" w:rsidRPr="00B56F14">
      <w:rPr>
        <w:rFonts w:asciiTheme="minorHAnsi" w:hAnsiTheme="minorHAnsi" w:cs="Arial"/>
        <w:sz w:val="14"/>
        <w:szCs w:val="14"/>
      </w:rPr>
      <w:t>www.louveira.sp.leg.br</w:t>
    </w:r>
    <w:r w:rsidR="00B56F14"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B56F14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64493B" w:rsidRDefault="0064493B" w:rsidP="0064493B">
    <w:pPr>
      <w:rPr>
        <w:rFonts w:ascii="Calibri" w:hAnsi="Calibri"/>
        <w:sz w:val="16"/>
        <w:szCs w:val="16"/>
      </w:rPr>
    </w:pP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51E6C"/>
    <w:rsid w:val="00073E39"/>
    <w:rsid w:val="000B46CE"/>
    <w:rsid w:val="000C1C91"/>
    <w:rsid w:val="000F5D14"/>
    <w:rsid w:val="00113B68"/>
    <w:rsid w:val="001455AC"/>
    <w:rsid w:val="00194920"/>
    <w:rsid w:val="001B77C1"/>
    <w:rsid w:val="001C1820"/>
    <w:rsid w:val="001C4A16"/>
    <w:rsid w:val="001E2775"/>
    <w:rsid w:val="002075F5"/>
    <w:rsid w:val="002410DE"/>
    <w:rsid w:val="002A2709"/>
    <w:rsid w:val="002A6BD1"/>
    <w:rsid w:val="002C636A"/>
    <w:rsid w:val="002E21BF"/>
    <w:rsid w:val="002E52F6"/>
    <w:rsid w:val="002E5983"/>
    <w:rsid w:val="002F581C"/>
    <w:rsid w:val="0032576E"/>
    <w:rsid w:val="00343D42"/>
    <w:rsid w:val="00363AB3"/>
    <w:rsid w:val="00381525"/>
    <w:rsid w:val="0039785D"/>
    <w:rsid w:val="003B6CB4"/>
    <w:rsid w:val="003E082C"/>
    <w:rsid w:val="003F65B9"/>
    <w:rsid w:val="00407369"/>
    <w:rsid w:val="00413328"/>
    <w:rsid w:val="00427CCF"/>
    <w:rsid w:val="004314B6"/>
    <w:rsid w:val="00467212"/>
    <w:rsid w:val="0049790D"/>
    <w:rsid w:val="004F263E"/>
    <w:rsid w:val="004F72C2"/>
    <w:rsid w:val="00523721"/>
    <w:rsid w:val="0052576E"/>
    <w:rsid w:val="00533F53"/>
    <w:rsid w:val="0055712C"/>
    <w:rsid w:val="00580497"/>
    <w:rsid w:val="005C761B"/>
    <w:rsid w:val="005D17BD"/>
    <w:rsid w:val="005F3FC8"/>
    <w:rsid w:val="00601203"/>
    <w:rsid w:val="00635547"/>
    <w:rsid w:val="0064368F"/>
    <w:rsid w:val="0064493B"/>
    <w:rsid w:val="00687357"/>
    <w:rsid w:val="006A52F6"/>
    <w:rsid w:val="006B11AC"/>
    <w:rsid w:val="006D0402"/>
    <w:rsid w:val="006D3DBF"/>
    <w:rsid w:val="006E2235"/>
    <w:rsid w:val="006F2AE2"/>
    <w:rsid w:val="00765579"/>
    <w:rsid w:val="0077650E"/>
    <w:rsid w:val="00781B45"/>
    <w:rsid w:val="00795F12"/>
    <w:rsid w:val="00796DE5"/>
    <w:rsid w:val="007A6387"/>
    <w:rsid w:val="007B5622"/>
    <w:rsid w:val="007F15FB"/>
    <w:rsid w:val="007F3146"/>
    <w:rsid w:val="00811182"/>
    <w:rsid w:val="0082671C"/>
    <w:rsid w:val="00874F1E"/>
    <w:rsid w:val="00895FB1"/>
    <w:rsid w:val="008B7AD1"/>
    <w:rsid w:val="008D34FB"/>
    <w:rsid w:val="008E1F28"/>
    <w:rsid w:val="009016BA"/>
    <w:rsid w:val="00910215"/>
    <w:rsid w:val="00920C32"/>
    <w:rsid w:val="00967C8C"/>
    <w:rsid w:val="00983AE6"/>
    <w:rsid w:val="00995B55"/>
    <w:rsid w:val="009B6093"/>
    <w:rsid w:val="009C1D14"/>
    <w:rsid w:val="009D045D"/>
    <w:rsid w:val="009E5305"/>
    <w:rsid w:val="009E5C49"/>
    <w:rsid w:val="00A100C2"/>
    <w:rsid w:val="00A21CB1"/>
    <w:rsid w:val="00A248A7"/>
    <w:rsid w:val="00A3062A"/>
    <w:rsid w:val="00A62F47"/>
    <w:rsid w:val="00A9562C"/>
    <w:rsid w:val="00AB4092"/>
    <w:rsid w:val="00AC2330"/>
    <w:rsid w:val="00AC3C20"/>
    <w:rsid w:val="00AE719E"/>
    <w:rsid w:val="00B13ECE"/>
    <w:rsid w:val="00B22A39"/>
    <w:rsid w:val="00B56F14"/>
    <w:rsid w:val="00B628D5"/>
    <w:rsid w:val="00B801D7"/>
    <w:rsid w:val="00B80240"/>
    <w:rsid w:val="00B8678F"/>
    <w:rsid w:val="00B93286"/>
    <w:rsid w:val="00BC27B5"/>
    <w:rsid w:val="00BC3012"/>
    <w:rsid w:val="00BC55CE"/>
    <w:rsid w:val="00BC64CD"/>
    <w:rsid w:val="00BF0554"/>
    <w:rsid w:val="00C42BB8"/>
    <w:rsid w:val="00C52E84"/>
    <w:rsid w:val="00C82A6F"/>
    <w:rsid w:val="00C918A8"/>
    <w:rsid w:val="00CA46F6"/>
    <w:rsid w:val="00CD4671"/>
    <w:rsid w:val="00CE1F20"/>
    <w:rsid w:val="00D12A64"/>
    <w:rsid w:val="00D27D0A"/>
    <w:rsid w:val="00D6225B"/>
    <w:rsid w:val="00DA18D1"/>
    <w:rsid w:val="00DB3BF5"/>
    <w:rsid w:val="00DB3D85"/>
    <w:rsid w:val="00DB4FB0"/>
    <w:rsid w:val="00DC3432"/>
    <w:rsid w:val="00DC6485"/>
    <w:rsid w:val="00DD05EC"/>
    <w:rsid w:val="00DE3C23"/>
    <w:rsid w:val="00E15499"/>
    <w:rsid w:val="00E358F9"/>
    <w:rsid w:val="00E5260B"/>
    <w:rsid w:val="00E673F9"/>
    <w:rsid w:val="00E801E3"/>
    <w:rsid w:val="00E94B0C"/>
    <w:rsid w:val="00EA1E1A"/>
    <w:rsid w:val="00EA3454"/>
    <w:rsid w:val="00ED105B"/>
    <w:rsid w:val="00EF69F9"/>
    <w:rsid w:val="00F02258"/>
    <w:rsid w:val="00F02DC7"/>
    <w:rsid w:val="00F33FDE"/>
    <w:rsid w:val="00F61E52"/>
    <w:rsid w:val="00F71BB8"/>
    <w:rsid w:val="00F9641B"/>
    <w:rsid w:val="00FB0FD6"/>
    <w:rsid w:val="00FB2824"/>
    <w:rsid w:val="00FC0BCC"/>
    <w:rsid w:val="00FC4B24"/>
    <w:rsid w:val="00FF3D3D"/>
    <w:rsid w:val="00FF4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B628D5"/>
  </w:style>
  <w:style w:type="paragraph" w:styleId="Textodebalo">
    <w:name w:val="Balloon Text"/>
    <w:basedOn w:val="Normal"/>
    <w:link w:val="TextodebaloChar"/>
    <w:semiHidden/>
    <w:unhideWhenUsed/>
    <w:rsid w:val="007B56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B5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992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19</cp:revision>
  <cp:lastPrinted>2021-11-23T20:28:00Z</cp:lastPrinted>
  <dcterms:created xsi:type="dcterms:W3CDTF">2021-02-05T17:18:00Z</dcterms:created>
  <dcterms:modified xsi:type="dcterms:W3CDTF">2021-11-23T20:29:00Z</dcterms:modified>
</cp:coreProperties>
</file>