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3F" w:rsidRPr="00CB3554" w:rsidRDefault="00CB3554" w:rsidP="003F433F">
      <w:pPr>
        <w:jc w:val="both"/>
        <w:rPr>
          <w:rFonts w:asciiTheme="minorHAnsi" w:hAnsiTheme="minorHAnsi"/>
          <w:b/>
          <w:sz w:val="22"/>
        </w:rPr>
      </w:pPr>
      <w:r w:rsidRPr="00CB3554">
        <w:rPr>
          <w:rFonts w:asciiTheme="minorHAnsi" w:hAnsiTheme="minorHAnsi"/>
          <w:sz w:val="22"/>
        </w:rPr>
        <w:tab/>
      </w:r>
      <w:r w:rsidRPr="00CB3554">
        <w:rPr>
          <w:rFonts w:asciiTheme="minorHAnsi" w:hAnsiTheme="minorHAnsi"/>
          <w:b/>
          <w:sz w:val="22"/>
        </w:rPr>
        <w:t xml:space="preserve">            </w:t>
      </w:r>
    </w:p>
    <w:p w:rsidR="00CB3554" w:rsidRPr="00CB3554" w:rsidRDefault="00CB3554" w:rsidP="00CB3554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CB3554">
        <w:rPr>
          <w:rFonts w:asciiTheme="minorHAnsi" w:hAnsiTheme="minorHAnsi"/>
          <w:b/>
          <w:bCs/>
          <w:sz w:val="24"/>
          <w:szCs w:val="24"/>
        </w:rPr>
        <w:t>PROJETO DE LEI Nº</w:t>
      </w:r>
      <w:r>
        <w:rPr>
          <w:rFonts w:asciiTheme="minorHAnsi" w:hAnsiTheme="minorHAnsi"/>
          <w:b/>
          <w:bCs/>
          <w:sz w:val="24"/>
          <w:szCs w:val="24"/>
        </w:rPr>
        <w:t xml:space="preserve"> 80/</w:t>
      </w:r>
      <w:r w:rsidRPr="00CB3554">
        <w:rPr>
          <w:rFonts w:asciiTheme="minorHAnsi" w:hAnsiTheme="minorHAnsi"/>
          <w:b/>
          <w:bCs/>
          <w:sz w:val="24"/>
          <w:szCs w:val="24"/>
        </w:rPr>
        <w:t>2021.</w:t>
      </w:r>
    </w:p>
    <w:p w:rsidR="00CB3554" w:rsidRPr="00CB3554" w:rsidRDefault="00CB3554" w:rsidP="00CB3554">
      <w:pPr>
        <w:pStyle w:val="Corpodetexto"/>
        <w:rPr>
          <w:rFonts w:asciiTheme="minorHAnsi" w:hAnsiTheme="minorHAnsi"/>
          <w:b/>
          <w:sz w:val="24"/>
          <w:szCs w:val="24"/>
        </w:rPr>
      </w:pPr>
    </w:p>
    <w:p w:rsidR="00CB3554" w:rsidRPr="00CB3554" w:rsidRDefault="00CB3554" w:rsidP="00CB3554">
      <w:pPr>
        <w:pStyle w:val="Corpodetexto"/>
        <w:rPr>
          <w:rFonts w:asciiTheme="minorHAnsi" w:hAnsiTheme="minorHAnsi"/>
          <w:b/>
          <w:sz w:val="24"/>
          <w:szCs w:val="24"/>
        </w:rPr>
      </w:pPr>
    </w:p>
    <w:p w:rsidR="00CB3554" w:rsidRPr="00CB3554" w:rsidRDefault="00CB3554" w:rsidP="00CB3554">
      <w:pPr>
        <w:pStyle w:val="Corpodetexto"/>
        <w:ind w:left="2835" w:right="107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Altera e acrescenta dispositivos à Lei nº 2.026, de </w:t>
      </w:r>
      <w:proofErr w:type="gramStart"/>
      <w:r w:rsidRPr="00CB3554">
        <w:rPr>
          <w:rFonts w:asciiTheme="minorHAnsi" w:hAnsiTheme="minorHAnsi"/>
          <w:sz w:val="24"/>
          <w:szCs w:val="24"/>
        </w:rPr>
        <w:t>29 dezembro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de 2008 que “Dispõe sobre a criação do Conselho Gestor do Fundo de Habitação de Interesse Social - FHIS.</w:t>
      </w:r>
    </w:p>
    <w:p w:rsidR="00CB3554" w:rsidRPr="00CB3554" w:rsidRDefault="00CB3554" w:rsidP="00CB3554">
      <w:pPr>
        <w:pStyle w:val="Corpodetexto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pStyle w:val="Corpodetexto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bCs/>
          <w:sz w:val="24"/>
          <w:szCs w:val="24"/>
        </w:rPr>
        <w:t>Art. 1º</w:t>
      </w:r>
      <w:r w:rsidRPr="00CB3554">
        <w:rPr>
          <w:rFonts w:asciiTheme="minorHAnsi" w:hAnsiTheme="minorHAnsi"/>
          <w:sz w:val="24"/>
          <w:szCs w:val="24"/>
        </w:rPr>
        <w:t xml:space="preserve"> Fica alterada a redação do </w:t>
      </w:r>
      <w:r w:rsidRPr="00CB3554">
        <w:rPr>
          <w:rFonts w:asciiTheme="minorHAnsi" w:hAnsiTheme="minorHAnsi"/>
          <w:i/>
          <w:sz w:val="24"/>
          <w:szCs w:val="24"/>
        </w:rPr>
        <w:t>caput</w:t>
      </w:r>
      <w:r w:rsidRPr="00CB3554">
        <w:rPr>
          <w:rFonts w:asciiTheme="minorHAnsi" w:hAnsiTheme="minorHAnsi"/>
          <w:sz w:val="24"/>
          <w:szCs w:val="24"/>
        </w:rPr>
        <w:t xml:space="preserve"> do art. 3º, e do § 1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e “§ 3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>,</w:t>
      </w:r>
      <w:r w:rsidRPr="00CB3554">
        <w:rPr>
          <w:rFonts w:asciiTheme="minorHAnsi" w:hAnsiTheme="minorHAnsi"/>
          <w:sz w:val="24"/>
          <w:szCs w:val="24"/>
        </w:rPr>
        <w:t xml:space="preserve"> da Lei nº 2.026, de </w:t>
      </w:r>
      <w:proofErr w:type="gramStart"/>
      <w:r w:rsidRPr="00CB3554">
        <w:rPr>
          <w:rFonts w:asciiTheme="minorHAnsi" w:hAnsiTheme="minorHAnsi"/>
          <w:sz w:val="24"/>
          <w:szCs w:val="24"/>
        </w:rPr>
        <w:t>29 dezembro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de 2008, que passam a vigorar com a seguinte redação: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pStyle w:val="Corpodetexto"/>
        <w:ind w:right="106" w:firstLine="567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pacing w:val="-1"/>
          <w:sz w:val="24"/>
          <w:szCs w:val="24"/>
        </w:rPr>
        <w:t>“Art.</w:t>
      </w:r>
      <w:r w:rsidRPr="00CB3554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CB3554">
        <w:rPr>
          <w:rFonts w:asciiTheme="minorHAnsi" w:hAnsiTheme="minorHAnsi"/>
          <w:spacing w:val="-1"/>
          <w:sz w:val="24"/>
          <w:szCs w:val="24"/>
        </w:rPr>
        <w:t xml:space="preserve">3º. </w:t>
      </w:r>
      <w:r w:rsidRPr="00CB3554">
        <w:rPr>
          <w:rFonts w:asciiTheme="minorHAnsi" w:hAnsiTheme="minorHAnsi"/>
          <w:sz w:val="24"/>
          <w:szCs w:val="24"/>
        </w:rPr>
        <w:t xml:space="preserve">O Conselho Gestor é órgão de caráter deliberativo e será </w:t>
      </w:r>
      <w:proofErr w:type="gramStart"/>
      <w:r w:rsidRPr="00CB3554">
        <w:rPr>
          <w:rFonts w:asciiTheme="minorHAnsi" w:hAnsiTheme="minorHAnsi"/>
          <w:sz w:val="24"/>
          <w:szCs w:val="24"/>
        </w:rPr>
        <w:t>composto por entidades públicas e privadas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, bem como de segmentos da sociedade ligados à área de habitação, paritariamente, garantido o princípio democrático de escolha de seus representantes e a proporção de 1/4 (um quarto) das vagas aos representantes dos movimentos populares. </w:t>
      </w:r>
    </w:p>
    <w:p w:rsidR="00CB3554" w:rsidRPr="00CB3554" w:rsidRDefault="00CB3554" w:rsidP="00CB3554">
      <w:pPr>
        <w:pStyle w:val="Corpodetexto"/>
        <w:ind w:right="106" w:firstLine="567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proofErr w:type="gramStart"/>
      <w:r w:rsidRPr="00CB3554">
        <w:rPr>
          <w:rFonts w:asciiTheme="minorHAnsi" w:hAnsiTheme="minorHAnsi"/>
          <w:sz w:val="24"/>
          <w:szCs w:val="24"/>
        </w:rPr>
        <w:t>“§ 1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A Presidência do Conselho Gestor do Fundo Municipal de Habitação de Interesse Social será exercida pelo representante da Fundação Municipal de Habitação – FUMHAB.</w:t>
      </w:r>
      <w:proofErr w:type="gramEnd"/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2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proofErr w:type="gramStart"/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 xml:space="preserve"> ...</w:t>
      </w:r>
      <w:proofErr w:type="gramEnd"/>
      <w:r w:rsidRPr="00CB3554">
        <w:rPr>
          <w:rFonts w:asciiTheme="minorHAnsi" w:hAnsiTheme="minorHAnsi"/>
          <w:sz w:val="24"/>
          <w:szCs w:val="24"/>
        </w:rPr>
        <w:t>.................................................................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3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Competirá à Fundação Municipal de Habitação – FUMHAB, proporcionar ao Conselho Gestor os meios necessários ao exercício de suas competências.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Art. 2º Ficam acrescidos os §§ 4º, 5º, 6º, 7º, 8º, 9º e 10 todos do art. 3º da Lei 2026 de </w:t>
      </w:r>
      <w:proofErr w:type="gramStart"/>
      <w:r w:rsidRPr="00CB3554">
        <w:rPr>
          <w:rFonts w:asciiTheme="minorHAnsi" w:hAnsiTheme="minorHAnsi"/>
          <w:sz w:val="24"/>
          <w:szCs w:val="24"/>
        </w:rPr>
        <w:t>29 dezembro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de 2008, que passam a vigorar com a seguinte redação: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Art. </w:t>
      </w:r>
      <w:proofErr w:type="gramStart"/>
      <w:r w:rsidRPr="00CB3554">
        <w:rPr>
          <w:rFonts w:asciiTheme="minorHAnsi" w:hAnsiTheme="minorHAnsi"/>
          <w:sz w:val="24"/>
          <w:szCs w:val="24"/>
        </w:rPr>
        <w:t>3º ...</w:t>
      </w:r>
      <w:proofErr w:type="gramEnd"/>
      <w:r w:rsidRPr="00CB3554">
        <w:rPr>
          <w:rFonts w:asciiTheme="minorHAnsi" w:hAnsiTheme="minorHAnsi"/>
          <w:sz w:val="24"/>
          <w:szCs w:val="24"/>
        </w:rPr>
        <w:t>.......................................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proofErr w:type="gramStart"/>
      <w:r w:rsidRPr="00CB3554">
        <w:rPr>
          <w:rFonts w:asciiTheme="minorHAnsi" w:hAnsiTheme="minorHAnsi"/>
          <w:sz w:val="24"/>
          <w:szCs w:val="24"/>
        </w:rPr>
        <w:t>“§ 4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O Conselho Gestor do FHIS será composto de 08 membros e 08 suplentes, sendo 04 representantes de entidades públicas e suplentes e 04 representantes de movimentos populares e entidades privadas e suplentes, assim distribuídos: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proofErr w:type="gramEnd"/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 – 04 (quatro) representantes do Poder Público: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a) 01 (um) representante da Fundação Municipal de Habitação - FUMHAB;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b) 01 (um) representante da Secretaria de Ação Social;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c) 01 (um) representante da Secretaria de Desenvolvimento Urbano, Água e Esgoto, Serviços Públicos ou Defesa Civil;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d) 01 (um) representante da Secretaria de Negócios Jurídicos;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II - 04 (quatro) representantes de movimentos populares e entidades privadas: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a) 02 (dois) representantes dos movimentos populares, sendo a proporção de ¼ dos membros;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lastRenderedPageBreak/>
        <w:t>b) 02 (dois) representantes de entidades privadas.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§ 5º Os membros do Conselho Gestor do FHIS e seus respectivos suplentes serão nomeados pelo chefe do poder executivo, para mandato de </w:t>
      </w:r>
      <w:proofErr w:type="gramStart"/>
      <w:r w:rsidRPr="00CB3554">
        <w:rPr>
          <w:rFonts w:asciiTheme="minorHAnsi" w:hAnsiTheme="minorHAnsi"/>
          <w:sz w:val="24"/>
          <w:szCs w:val="24"/>
        </w:rPr>
        <w:t>2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(dois) anos, permitida uma recondução mediante novo processo de escolha.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6º Os representantes do Poder Público serão indicados pelo chefe do poder executivo de acordo com as representações elencadas no Art. 4º, inciso I.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7º Os representantes das entidades privadas previstos no Art. 4º, inciso II serão eleitos em fórum próprio, especialmente convocado para este fim.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§ 8º O </w:t>
      </w:r>
      <w:proofErr w:type="spellStart"/>
      <w:r w:rsidRPr="00CB3554">
        <w:rPr>
          <w:rFonts w:asciiTheme="minorHAnsi" w:hAnsiTheme="minorHAnsi"/>
          <w:sz w:val="24"/>
          <w:szCs w:val="24"/>
        </w:rPr>
        <w:t>Conselho-Gestor</w:t>
      </w:r>
      <w:proofErr w:type="spellEnd"/>
      <w:r w:rsidRPr="00CB3554">
        <w:rPr>
          <w:rFonts w:asciiTheme="minorHAnsi" w:hAnsiTheme="minorHAnsi"/>
          <w:sz w:val="24"/>
          <w:szCs w:val="24"/>
        </w:rPr>
        <w:t xml:space="preserve"> do FHIS reunir-se-á em caráter ordinário, e extraordinariamente, por convocação do seu Presidente ou por requerimento da maioria de seus membros.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9º Perderá o mandato o Conselheiro que: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 - Desvincular-se do órgão ou seguimento de origem de sua representação;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II - Faltar a três reuniões consecutivas ou cinco intercaladas, sem justificativa;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III - Apresentar renúncia ao plenário do Conselho, que será lida na sessão seguinte à de sua recepção na Secretaria do Conselho;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IV - Apresentar procedimento incompatível com a dignidade das funções;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V - For condenado em sentença irrecorrível, por crime ou contravenção penal.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§ 10º A função do membro do </w:t>
      </w:r>
      <w:proofErr w:type="spellStart"/>
      <w:r w:rsidRPr="00CB3554">
        <w:rPr>
          <w:rFonts w:asciiTheme="minorHAnsi" w:hAnsiTheme="minorHAnsi"/>
          <w:sz w:val="24"/>
          <w:szCs w:val="24"/>
        </w:rPr>
        <w:t>Conselho-Gestor</w:t>
      </w:r>
      <w:proofErr w:type="spellEnd"/>
      <w:r w:rsidRPr="00CB3554">
        <w:rPr>
          <w:rFonts w:asciiTheme="minorHAnsi" w:hAnsiTheme="minorHAnsi"/>
          <w:sz w:val="24"/>
          <w:szCs w:val="24"/>
        </w:rPr>
        <w:t xml:space="preserve"> do FHIS não será remunerada e seu exercício será considerado de relevante interesse público.</w:t>
      </w:r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bCs/>
          <w:sz w:val="24"/>
          <w:szCs w:val="24"/>
        </w:rPr>
        <w:t>Art. 3º</w:t>
      </w:r>
      <w:r w:rsidRPr="00CB355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Esta Lei entra em vigor na data de sua publicação.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bCs/>
          <w:sz w:val="24"/>
          <w:szCs w:val="24"/>
        </w:rPr>
        <w:t>Art. 4º</w:t>
      </w:r>
      <w:r w:rsidRPr="00CB3554">
        <w:rPr>
          <w:rFonts w:asciiTheme="minorHAnsi" w:hAnsiTheme="minorHAnsi"/>
          <w:sz w:val="24"/>
          <w:szCs w:val="24"/>
        </w:rPr>
        <w:t xml:space="preserve"> Ficam revogadas as disposições legais em contrário.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Louveira, 25 de outubro de 2021. 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CB3554">
        <w:rPr>
          <w:rFonts w:asciiTheme="minorHAnsi" w:hAnsiTheme="minorHAnsi"/>
          <w:b/>
          <w:bCs/>
          <w:caps/>
          <w:sz w:val="24"/>
          <w:szCs w:val="24"/>
        </w:rPr>
        <w:t>Estanislau Steck</w:t>
      </w: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i/>
          <w:sz w:val="24"/>
          <w:szCs w:val="24"/>
        </w:rPr>
      </w:pPr>
      <w:r w:rsidRPr="00CB3554">
        <w:rPr>
          <w:rFonts w:asciiTheme="minorHAnsi" w:hAnsiTheme="minorHAnsi"/>
          <w:i/>
          <w:sz w:val="24"/>
          <w:szCs w:val="24"/>
        </w:rPr>
        <w:t>Prefeito Municipal</w:t>
      </w: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b/>
          <w:sz w:val="24"/>
          <w:szCs w:val="24"/>
        </w:rPr>
      </w:pPr>
    </w:p>
    <w:p w:rsidR="00CB3554" w:rsidRPr="00CB3554" w:rsidRDefault="00CB3554" w:rsidP="00CB3554">
      <w:pPr>
        <w:pStyle w:val="Corpodetexto"/>
        <w:ind w:firstLine="567"/>
        <w:rPr>
          <w:rFonts w:asciiTheme="minorHAnsi" w:hAnsiTheme="minorHAnsi"/>
          <w:sz w:val="24"/>
          <w:szCs w:val="24"/>
        </w:rPr>
      </w:pPr>
    </w:p>
    <w:p w:rsidR="00CB3554" w:rsidRPr="00CB3554" w:rsidRDefault="00CB3554" w:rsidP="00CB3554">
      <w:pPr>
        <w:pStyle w:val="Corpodetexto"/>
        <w:ind w:right="108" w:firstLine="567"/>
        <w:rPr>
          <w:rFonts w:asciiTheme="minorHAnsi" w:hAnsiTheme="minorHAnsi"/>
          <w:sz w:val="24"/>
          <w:szCs w:val="24"/>
        </w:rPr>
      </w:pPr>
    </w:p>
    <w:p w:rsidR="003F433F" w:rsidRDefault="003F433F">
      <w:pPr>
        <w:jc w:val="right"/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EB" w:rsidRDefault="00F879EB" w:rsidP="00F879EB">
      <w:r>
        <w:separator/>
      </w:r>
    </w:p>
  </w:endnote>
  <w:endnote w:type="continuationSeparator" w:id="0">
    <w:p w:rsidR="00F879EB" w:rsidRDefault="00F879EB" w:rsidP="00F87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EB" w:rsidRDefault="00F879EB" w:rsidP="00F879EB">
      <w:r>
        <w:separator/>
      </w:r>
    </w:p>
  </w:footnote>
  <w:footnote w:type="continuationSeparator" w:id="0">
    <w:p w:rsidR="00F879EB" w:rsidRDefault="00F879EB" w:rsidP="00F87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F879EB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F879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CB3554">
      <w:rPr>
        <w:rFonts w:ascii="Calibri" w:hAnsi="Calibri"/>
        <w:b/>
        <w:sz w:val="40"/>
        <w:szCs w:val="40"/>
      </w:rPr>
      <w:tab/>
    </w:r>
    <w:r w:rsidR="00CB3554">
      <w:rPr>
        <w:rFonts w:ascii="Calibri" w:hAnsi="Calibri"/>
        <w:b/>
        <w:sz w:val="40"/>
        <w:szCs w:val="40"/>
      </w:rPr>
      <w:tab/>
    </w:r>
    <w:r w:rsidR="00CB3554">
      <w:rPr>
        <w:rFonts w:ascii="Calibri" w:hAnsi="Calibri"/>
        <w:b/>
        <w:sz w:val="40"/>
        <w:szCs w:val="40"/>
      </w:rPr>
      <w:tab/>
      <w:t xml:space="preserve">   </w:t>
    </w:r>
    <w:r w:rsidR="00CB3554" w:rsidRPr="00B4339E">
      <w:rPr>
        <w:rFonts w:ascii="Calibri" w:hAnsi="Calibri"/>
        <w:b/>
        <w:sz w:val="40"/>
        <w:szCs w:val="40"/>
      </w:rPr>
      <w:t>CÂMARA</w:t>
    </w:r>
    <w:proofErr w:type="gramStart"/>
    <w:r w:rsidR="00CB3554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CB3554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CB3554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B3554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879EB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2021-12-13T16:47:00Z</dcterms:modified>
</cp:coreProperties>
</file>