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F" w:rsidRPr="000734B7" w:rsidRDefault="000734B7" w:rsidP="003F433F">
      <w:pPr>
        <w:jc w:val="both"/>
        <w:rPr>
          <w:rFonts w:asciiTheme="minorHAnsi" w:hAnsiTheme="minorHAnsi"/>
          <w:b/>
          <w:sz w:val="22"/>
        </w:rPr>
      </w:pPr>
      <w:r w:rsidRPr="000734B7">
        <w:rPr>
          <w:rFonts w:asciiTheme="minorHAnsi" w:hAnsiTheme="minorHAnsi"/>
          <w:sz w:val="22"/>
        </w:rPr>
        <w:tab/>
      </w:r>
      <w:r w:rsidRPr="000734B7">
        <w:rPr>
          <w:rFonts w:asciiTheme="minorHAnsi" w:hAnsiTheme="minorHAnsi"/>
          <w:b/>
          <w:sz w:val="22"/>
        </w:rPr>
        <w:t xml:space="preserve">            </w:t>
      </w:r>
    </w:p>
    <w:p w:rsidR="000734B7" w:rsidRPr="000734B7" w:rsidRDefault="000734B7" w:rsidP="000734B7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0734B7">
        <w:rPr>
          <w:rFonts w:asciiTheme="minorHAnsi" w:hAnsiTheme="minorHAnsi"/>
          <w:b/>
          <w:bCs/>
          <w:sz w:val="24"/>
          <w:szCs w:val="24"/>
        </w:rPr>
        <w:t>PROJETO DE LEI Nº ....  DE</w:t>
      </w:r>
      <w:proofErr w:type="gramStart"/>
      <w:r w:rsidRPr="000734B7">
        <w:rPr>
          <w:rFonts w:asciiTheme="minorHAnsi" w:hAnsiTheme="minorHAnsi"/>
          <w:b/>
          <w:bCs/>
          <w:sz w:val="24"/>
          <w:szCs w:val="24"/>
        </w:rPr>
        <w:t>....</w:t>
      </w:r>
      <w:proofErr w:type="gramEnd"/>
      <w:r w:rsidRPr="000734B7">
        <w:rPr>
          <w:rFonts w:asciiTheme="minorHAnsi" w:hAnsiTheme="minorHAnsi"/>
          <w:b/>
          <w:bCs/>
          <w:sz w:val="24"/>
          <w:szCs w:val="24"/>
        </w:rPr>
        <w:t xml:space="preserve"> DE OUTUBRO DE 2021</w:t>
      </w:r>
    </w:p>
    <w:p w:rsidR="000734B7" w:rsidRPr="000734B7" w:rsidRDefault="000734B7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Dispõe sobre aprovação de plantas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 em loteamentos de interesse social e dá outras providências.</w:t>
      </w:r>
    </w:p>
    <w:p w:rsidR="000734B7" w:rsidRPr="000734B7" w:rsidRDefault="000734B7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Art. 1º Fica a Prefeitura Municipal de Louveira autorizada a aprovar as plantas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multifamiliares, de acordo com o art. 25, inciso IV da Lei Municipal 2.331, de 13 de dezembro de 2013, nos lotes de propriedade da municipalidade ou de propriedade da Fundação Municipal de Habitação – FUMHAB.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§1º Os projetos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 apresentados poderão dispensar as exigências relativas aos parâmetros urbanísticos e edilícios da legislação municipal.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§2º Os projetos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 apresentados deverão respeitar as normas contidas no Decreto Estadual nº 12.342, de 27 de setembro de 1978, que dispõe </w:t>
      </w:r>
      <w:r w:rsidRPr="000734B7">
        <w:rPr>
          <w:rFonts w:asciiTheme="minorHAnsi" w:hAnsiTheme="minorHAnsi"/>
          <w:iCs/>
          <w:sz w:val="24"/>
          <w:szCs w:val="24"/>
        </w:rPr>
        <w:t>sobre o Regulamento a que se refere o artigo 22 do Decreto-lei 211, de 30 de março de 1970, que dispõe sobre normas de promoção, preservação e recuperação da saúde no campo de competência da Secretaria de Estado da Saúde.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§3º Os projetos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 apresentados: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proofErr w:type="gramStart"/>
      <w:r w:rsidRPr="000734B7">
        <w:rPr>
          <w:rFonts w:asciiTheme="minorHAnsi" w:hAnsiTheme="minorHAnsi"/>
          <w:sz w:val="24"/>
          <w:szCs w:val="24"/>
        </w:rPr>
        <w:t>não</w:t>
      </w:r>
      <w:proofErr w:type="gramEnd"/>
      <w:r w:rsidRPr="000734B7">
        <w:rPr>
          <w:rFonts w:asciiTheme="minorHAnsi" w:hAnsiTheme="minorHAnsi"/>
          <w:sz w:val="24"/>
          <w:szCs w:val="24"/>
        </w:rPr>
        <w:t xml:space="preserve"> poderão exceder o gabarito referente a três pavimentos em relação ao nível da rua;</w:t>
      </w:r>
    </w:p>
    <w:p w:rsidR="000734B7" w:rsidRPr="000734B7" w:rsidRDefault="000734B7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proofErr w:type="gramStart"/>
      <w:r w:rsidRPr="000734B7">
        <w:rPr>
          <w:rFonts w:asciiTheme="minorHAnsi" w:hAnsiTheme="minorHAnsi"/>
          <w:sz w:val="24"/>
          <w:szCs w:val="24"/>
        </w:rPr>
        <w:t>poderão</w:t>
      </w:r>
      <w:proofErr w:type="gramEnd"/>
      <w:r w:rsidRPr="000734B7">
        <w:rPr>
          <w:rFonts w:asciiTheme="minorHAnsi" w:hAnsiTheme="minorHAnsi"/>
          <w:sz w:val="24"/>
          <w:szCs w:val="24"/>
        </w:rPr>
        <w:t xml:space="preserve"> ser ausentes de vagas de estacionamento de veículos;</w:t>
      </w:r>
    </w:p>
    <w:p w:rsidR="000734B7" w:rsidRPr="000734B7" w:rsidRDefault="000734B7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proofErr w:type="gramStart"/>
      <w:r w:rsidRPr="000734B7">
        <w:rPr>
          <w:rFonts w:asciiTheme="minorHAnsi" w:hAnsiTheme="minorHAnsi"/>
          <w:sz w:val="24"/>
          <w:szCs w:val="24"/>
        </w:rPr>
        <w:t>poderão</w:t>
      </w:r>
      <w:proofErr w:type="gramEnd"/>
      <w:r w:rsidRPr="000734B7">
        <w:rPr>
          <w:rFonts w:asciiTheme="minorHAnsi" w:hAnsiTheme="minorHAnsi"/>
          <w:sz w:val="24"/>
          <w:szCs w:val="24"/>
        </w:rPr>
        <w:t xml:space="preserve"> incluir no máximo o número de unidades habitacionais referente a 3,75% da área do terreno ou fração. 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bCs/>
          <w:sz w:val="24"/>
          <w:szCs w:val="24"/>
        </w:rPr>
        <w:t>Art. 2</w:t>
      </w:r>
      <w:r w:rsidRPr="000734B7">
        <w:rPr>
          <w:rFonts w:asciiTheme="minorHAnsi" w:hAnsiTheme="minorHAnsi"/>
          <w:b/>
          <w:bCs/>
          <w:sz w:val="24"/>
          <w:szCs w:val="24"/>
        </w:rPr>
        <w:t xml:space="preserve">° </w:t>
      </w:r>
      <w:r w:rsidRPr="000734B7">
        <w:rPr>
          <w:rFonts w:asciiTheme="minorHAnsi" w:hAnsiTheme="minorHAnsi"/>
          <w:sz w:val="24"/>
          <w:szCs w:val="24"/>
        </w:rPr>
        <w:t xml:space="preserve">Os projetos de construções de edificações </w:t>
      </w:r>
      <w:proofErr w:type="spellStart"/>
      <w:r w:rsidRPr="000734B7">
        <w:rPr>
          <w:rFonts w:asciiTheme="minorHAnsi" w:hAnsiTheme="minorHAnsi"/>
          <w:sz w:val="24"/>
          <w:szCs w:val="24"/>
        </w:rPr>
        <w:t>unifamiliares</w:t>
      </w:r>
      <w:proofErr w:type="spellEnd"/>
      <w:r w:rsidRPr="000734B7">
        <w:rPr>
          <w:rFonts w:asciiTheme="minorHAnsi" w:hAnsiTheme="minorHAnsi"/>
          <w:sz w:val="24"/>
          <w:szCs w:val="24"/>
        </w:rPr>
        <w:t xml:space="preserve"> e multifamiliares deverão ser elaborados pela FUMHAB e apresentados à Secretaria de Desenvolvimento Urbano – SDU, para devida análise técnica e respectiva aprovação. 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>Art. 3</w:t>
      </w:r>
      <w:r w:rsidRPr="000734B7">
        <w:rPr>
          <w:rFonts w:asciiTheme="minorHAnsi" w:hAnsiTheme="minorHAnsi"/>
          <w:b/>
          <w:sz w:val="24"/>
          <w:szCs w:val="24"/>
        </w:rPr>
        <w:t xml:space="preserve">º </w:t>
      </w:r>
      <w:r w:rsidRPr="000734B7">
        <w:rPr>
          <w:rFonts w:asciiTheme="minorHAnsi" w:hAnsiTheme="minorHAnsi"/>
          <w:sz w:val="24"/>
          <w:szCs w:val="24"/>
        </w:rPr>
        <w:t>A aprovação dos projetos previstos nesta Lei será gratuita e isenta de taxas e emolumentos, bem como, as construções serão isentas do ISSQN e serão sujeitas à fiscalização e responsabilidade técnica da municipalidade através da Secretaria de Desenvolvimento Urbano – SDU.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>Art. 4º As despesas decorrentes da execução desta Lei, correrão por conta das despesas previstas no orçamento vigente, suplementadas se necessário.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bCs/>
          <w:sz w:val="24"/>
          <w:szCs w:val="24"/>
        </w:rPr>
        <w:t>Art. 5º</w:t>
      </w:r>
      <w:r w:rsidRPr="000734B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734B7">
        <w:rPr>
          <w:rFonts w:asciiTheme="minorHAnsi" w:hAnsiTheme="minorHAnsi"/>
          <w:sz w:val="24"/>
          <w:szCs w:val="24"/>
        </w:rPr>
        <w:t>Esta Lei entra em vigor na data de sua publicação.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bCs/>
          <w:sz w:val="24"/>
          <w:szCs w:val="24"/>
        </w:rPr>
        <w:t>Art. 6º</w:t>
      </w:r>
      <w:r w:rsidRPr="000734B7">
        <w:rPr>
          <w:rFonts w:asciiTheme="minorHAnsi" w:hAnsiTheme="minorHAnsi"/>
          <w:sz w:val="24"/>
          <w:szCs w:val="24"/>
        </w:rPr>
        <w:t xml:space="preserve"> Ficam revogadas as disposições legais em contrário.</w:t>
      </w:r>
    </w:p>
    <w:p w:rsidR="000734B7" w:rsidRPr="000734B7" w:rsidRDefault="000734B7" w:rsidP="000734B7">
      <w:pPr>
        <w:ind w:firstLine="2835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2835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2835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Louveira, 26 de outubro de 2021. </w:t>
      </w:r>
    </w:p>
    <w:p w:rsidR="000734B7" w:rsidRPr="000734B7" w:rsidRDefault="000734B7" w:rsidP="000734B7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0734B7" w:rsidRPr="000734B7" w:rsidRDefault="000734B7" w:rsidP="000734B7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0734B7" w:rsidRPr="000734B7" w:rsidRDefault="000734B7" w:rsidP="000734B7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0734B7" w:rsidRPr="000734B7" w:rsidRDefault="000734B7" w:rsidP="000734B7">
      <w:pPr>
        <w:ind w:firstLine="567"/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0734B7" w:rsidRPr="000734B7" w:rsidRDefault="000734B7" w:rsidP="000734B7">
      <w:pPr>
        <w:ind w:firstLine="2835"/>
        <w:rPr>
          <w:rFonts w:asciiTheme="minorHAnsi" w:hAnsiTheme="minorHAnsi"/>
          <w:b/>
          <w:bCs/>
          <w:caps/>
          <w:sz w:val="24"/>
          <w:szCs w:val="24"/>
        </w:rPr>
      </w:pPr>
      <w:r w:rsidRPr="000734B7">
        <w:rPr>
          <w:rFonts w:asciiTheme="minorHAnsi" w:hAnsiTheme="minorHAnsi"/>
          <w:b/>
          <w:bCs/>
          <w:caps/>
          <w:sz w:val="24"/>
          <w:szCs w:val="24"/>
        </w:rPr>
        <w:t>Estanislau Steck</w:t>
      </w:r>
    </w:p>
    <w:p w:rsidR="000734B7" w:rsidRPr="000734B7" w:rsidRDefault="000734B7" w:rsidP="000734B7">
      <w:pPr>
        <w:ind w:firstLine="2835"/>
        <w:rPr>
          <w:rFonts w:asciiTheme="minorHAnsi" w:hAnsiTheme="minorHAnsi"/>
          <w:b/>
          <w:sz w:val="24"/>
          <w:szCs w:val="24"/>
        </w:rPr>
      </w:pPr>
      <w:r w:rsidRPr="000734B7">
        <w:rPr>
          <w:rFonts w:asciiTheme="minorHAnsi" w:hAnsiTheme="minorHAnsi"/>
          <w:i/>
          <w:sz w:val="24"/>
          <w:szCs w:val="24"/>
        </w:rPr>
        <w:t>Prefeito Municipal</w:t>
      </w:r>
    </w:p>
    <w:p w:rsidR="000734B7" w:rsidRPr="000734B7" w:rsidRDefault="000734B7" w:rsidP="000734B7">
      <w:pPr>
        <w:widowControl w:val="0"/>
        <w:overflowPunct w:val="0"/>
        <w:autoSpaceDE w:val="0"/>
        <w:autoSpaceDN w:val="0"/>
        <w:adjustRightInd w:val="0"/>
        <w:ind w:leftChars="1134" w:left="2268" w:firstLine="567"/>
        <w:jc w:val="center"/>
        <w:textAlignment w:val="baseline"/>
        <w:outlineLvl w:val="4"/>
        <w:rPr>
          <w:rFonts w:asciiTheme="minorHAnsi" w:hAnsiTheme="minorHAnsi"/>
          <w:b/>
          <w:sz w:val="24"/>
          <w:szCs w:val="24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E7" w:rsidRDefault="000059E7" w:rsidP="000059E7">
      <w:r>
        <w:separator/>
      </w:r>
    </w:p>
  </w:endnote>
  <w:endnote w:type="continuationSeparator" w:id="0">
    <w:p w:rsidR="000059E7" w:rsidRDefault="000059E7" w:rsidP="0000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E7" w:rsidRDefault="000059E7" w:rsidP="000059E7">
      <w:r>
        <w:separator/>
      </w:r>
    </w:p>
  </w:footnote>
  <w:footnote w:type="continuationSeparator" w:id="0">
    <w:p w:rsidR="000059E7" w:rsidRDefault="000059E7" w:rsidP="00005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0059E7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0059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0734B7">
      <w:rPr>
        <w:rFonts w:ascii="Calibri" w:hAnsi="Calibri"/>
        <w:b/>
        <w:sz w:val="40"/>
        <w:szCs w:val="40"/>
      </w:rPr>
      <w:tab/>
    </w:r>
    <w:r w:rsidR="000734B7">
      <w:rPr>
        <w:rFonts w:ascii="Calibri" w:hAnsi="Calibri"/>
        <w:b/>
        <w:sz w:val="40"/>
        <w:szCs w:val="40"/>
      </w:rPr>
      <w:tab/>
    </w:r>
    <w:r w:rsidR="000734B7">
      <w:rPr>
        <w:rFonts w:ascii="Calibri" w:hAnsi="Calibri"/>
        <w:b/>
        <w:sz w:val="40"/>
        <w:szCs w:val="40"/>
      </w:rPr>
      <w:tab/>
      <w:t xml:space="preserve">   </w:t>
    </w:r>
    <w:r w:rsidR="000734B7" w:rsidRPr="00B4339E">
      <w:rPr>
        <w:rFonts w:ascii="Calibri" w:hAnsi="Calibri"/>
        <w:b/>
        <w:sz w:val="40"/>
        <w:szCs w:val="40"/>
      </w:rPr>
      <w:t>CÂMARA</w:t>
    </w:r>
    <w:proofErr w:type="gramStart"/>
    <w:r w:rsidR="000734B7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0734B7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0734B7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8C"/>
    <w:multiLevelType w:val="hybridMultilevel"/>
    <w:tmpl w:val="92C05C9A"/>
    <w:lvl w:ilvl="0" w:tplc="F9364AE2">
      <w:start w:val="1"/>
      <w:numFmt w:val="upperRoman"/>
      <w:lvlText w:val="%1."/>
      <w:lvlJc w:val="right"/>
      <w:pPr>
        <w:ind w:left="0" w:firstLine="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59E7"/>
    <w:rsid w:val="000734B7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2021-12-15T14:12:00Z</dcterms:modified>
</cp:coreProperties>
</file>