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FD" w:rsidRDefault="000372FD" w:rsidP="000372FD">
      <w:pPr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bookmarkStart w:id="0" w:name="_GoBack"/>
      <w:bookmarkEnd w:id="0"/>
    </w:p>
    <w:p w:rsidR="00FB49CA" w:rsidRPr="00697676" w:rsidRDefault="00FB49CA" w:rsidP="000372FD">
      <w:pPr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0372FD" w:rsidRPr="00682C47" w:rsidRDefault="007A731F" w:rsidP="00682C47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682C47">
        <w:rPr>
          <w:rFonts w:asciiTheme="minorHAnsi" w:hAnsiTheme="minorHAnsi" w:cs="Arial"/>
          <w:b/>
          <w:sz w:val="28"/>
          <w:szCs w:val="28"/>
        </w:rPr>
        <w:t>INDICAÇÃO Nº</w:t>
      </w:r>
      <w:r w:rsidR="00435B34" w:rsidRPr="00682C47">
        <w:rPr>
          <w:rFonts w:asciiTheme="minorHAnsi" w:hAnsiTheme="minorHAnsi" w:cs="Arial"/>
          <w:b/>
          <w:sz w:val="28"/>
          <w:szCs w:val="28"/>
        </w:rPr>
        <w:t xml:space="preserve"> </w:t>
      </w:r>
      <w:r w:rsidR="00682C47" w:rsidRPr="00682C47">
        <w:rPr>
          <w:rFonts w:asciiTheme="minorHAnsi" w:hAnsiTheme="minorHAnsi" w:cs="Arial"/>
          <w:b/>
          <w:sz w:val="28"/>
          <w:szCs w:val="28"/>
        </w:rPr>
        <w:t>677</w:t>
      </w:r>
      <w:r w:rsidR="0038287C" w:rsidRPr="00682C47">
        <w:rPr>
          <w:rFonts w:asciiTheme="minorHAnsi" w:hAnsiTheme="minorHAnsi" w:cs="Arial"/>
          <w:b/>
          <w:sz w:val="28"/>
          <w:szCs w:val="28"/>
        </w:rPr>
        <w:t>/2021</w:t>
      </w:r>
    </w:p>
    <w:p w:rsidR="000372FD" w:rsidRPr="00697676" w:rsidRDefault="000372FD" w:rsidP="00682C47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:rsidR="000372FD" w:rsidRPr="00697676" w:rsidRDefault="000372FD" w:rsidP="00874B0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81A04" w:rsidRPr="000B33D6" w:rsidRDefault="00874B0F" w:rsidP="00874B0F">
      <w:pPr>
        <w:tabs>
          <w:tab w:val="left" w:pos="1418"/>
        </w:tabs>
        <w:spacing w:line="360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INDICA</w:t>
      </w:r>
      <w:r w:rsidR="007B13D8" w:rsidRPr="000B33D6">
        <w:rPr>
          <w:rFonts w:ascii="Calibri" w:hAnsi="Calibri" w:cs="Arial"/>
          <w:sz w:val="24"/>
          <w:szCs w:val="24"/>
        </w:rPr>
        <w:t xml:space="preserve"> </w:t>
      </w:r>
      <w:r w:rsidR="007A731F" w:rsidRPr="000B33D6">
        <w:rPr>
          <w:rFonts w:ascii="Calibri" w:hAnsi="Calibri" w:cs="Courier New"/>
          <w:sz w:val="24"/>
          <w:szCs w:val="24"/>
        </w:rPr>
        <w:t xml:space="preserve">ao Excelentíssimo Prefeito Municipal de Louveira, para que sejam tomadas as devidas e necessárias providências para </w:t>
      </w:r>
      <w:r w:rsidR="00E8266B" w:rsidRPr="000B33D6">
        <w:rPr>
          <w:rFonts w:ascii="Calibri" w:hAnsi="Calibri" w:cs="Courier New"/>
          <w:sz w:val="24"/>
          <w:szCs w:val="24"/>
        </w:rPr>
        <w:t>que seja instituído no município de L</w:t>
      </w:r>
      <w:r w:rsidR="00840C3B" w:rsidRPr="000B33D6">
        <w:rPr>
          <w:rFonts w:ascii="Calibri" w:hAnsi="Calibri" w:cs="Courier New"/>
          <w:sz w:val="24"/>
          <w:szCs w:val="24"/>
        </w:rPr>
        <w:t>ouveira um mutirão para realização de exames</w:t>
      </w:r>
      <w:r w:rsidR="00E8266B" w:rsidRPr="000B33D6">
        <w:rPr>
          <w:rFonts w:ascii="Calibri" w:hAnsi="Calibri" w:cs="Courier New"/>
          <w:sz w:val="24"/>
          <w:szCs w:val="24"/>
        </w:rPr>
        <w:t xml:space="preserve"> em car</w:t>
      </w:r>
      <w:r w:rsidR="00C94003" w:rsidRPr="000B33D6">
        <w:rPr>
          <w:rFonts w:ascii="Calibri" w:hAnsi="Calibri" w:cs="Courier New"/>
          <w:sz w:val="24"/>
          <w:szCs w:val="24"/>
        </w:rPr>
        <w:t>áter de urgência, de exames de R</w:t>
      </w:r>
      <w:r w:rsidR="00E8266B" w:rsidRPr="000B33D6">
        <w:rPr>
          <w:rFonts w:ascii="Calibri" w:hAnsi="Calibri" w:cs="Courier New"/>
          <w:sz w:val="24"/>
          <w:szCs w:val="24"/>
        </w:rPr>
        <w:t>es</w:t>
      </w:r>
      <w:r w:rsidR="00C94003" w:rsidRPr="000B33D6">
        <w:rPr>
          <w:rFonts w:ascii="Calibri" w:hAnsi="Calibri" w:cs="Courier New"/>
          <w:sz w:val="24"/>
          <w:szCs w:val="24"/>
        </w:rPr>
        <w:t>sonância Magnética, T</w:t>
      </w:r>
      <w:r w:rsidR="00840C3B" w:rsidRPr="000B33D6">
        <w:rPr>
          <w:rFonts w:ascii="Calibri" w:hAnsi="Calibri" w:cs="Courier New"/>
          <w:sz w:val="24"/>
          <w:szCs w:val="24"/>
        </w:rPr>
        <w:t>omografia,</w:t>
      </w:r>
      <w:r w:rsidR="00C94003" w:rsidRPr="000B33D6">
        <w:rPr>
          <w:rFonts w:ascii="Calibri" w:hAnsi="Calibri" w:cs="Courier New"/>
          <w:sz w:val="24"/>
          <w:szCs w:val="24"/>
        </w:rPr>
        <w:t xml:space="preserve"> M</w:t>
      </w:r>
      <w:r w:rsidR="00E8266B" w:rsidRPr="000B33D6">
        <w:rPr>
          <w:rFonts w:ascii="Calibri" w:hAnsi="Calibri" w:cs="Courier New"/>
          <w:sz w:val="24"/>
          <w:szCs w:val="24"/>
        </w:rPr>
        <w:t>amografia,</w:t>
      </w:r>
      <w:r w:rsidR="00840C3B" w:rsidRPr="000B33D6">
        <w:rPr>
          <w:rFonts w:ascii="Calibri" w:hAnsi="Calibri" w:cs="Courier New"/>
          <w:sz w:val="24"/>
          <w:szCs w:val="24"/>
        </w:rPr>
        <w:t xml:space="preserve"> PSA, </w:t>
      </w:r>
      <w:r w:rsidR="00C94003" w:rsidRPr="000B33D6">
        <w:rPr>
          <w:rFonts w:ascii="Calibri" w:hAnsi="Calibri" w:cs="Courier New"/>
          <w:sz w:val="24"/>
          <w:szCs w:val="24"/>
        </w:rPr>
        <w:t>O</w:t>
      </w:r>
      <w:r w:rsidR="00840C3B" w:rsidRPr="000B33D6">
        <w:rPr>
          <w:rFonts w:ascii="Calibri" w:hAnsi="Calibri" w:cs="Courier New"/>
          <w:sz w:val="24"/>
          <w:szCs w:val="24"/>
        </w:rPr>
        <w:t>ftalmo</w:t>
      </w:r>
      <w:r w:rsidR="00C94003" w:rsidRPr="000B33D6">
        <w:rPr>
          <w:rFonts w:ascii="Calibri" w:hAnsi="Calibri" w:cs="Courier New"/>
          <w:sz w:val="24"/>
          <w:szCs w:val="24"/>
        </w:rPr>
        <w:t>logista</w:t>
      </w:r>
      <w:r w:rsidR="00840C3B" w:rsidRPr="000B33D6">
        <w:rPr>
          <w:rFonts w:ascii="Calibri" w:hAnsi="Calibri" w:cs="Courier New"/>
          <w:sz w:val="24"/>
          <w:szCs w:val="24"/>
        </w:rPr>
        <w:t xml:space="preserve">, </w:t>
      </w:r>
      <w:r w:rsidR="00C94003" w:rsidRPr="000B33D6">
        <w:rPr>
          <w:rFonts w:ascii="Calibri" w:hAnsi="Calibri" w:cs="Courier New"/>
          <w:sz w:val="24"/>
          <w:szCs w:val="24"/>
        </w:rPr>
        <w:t>E</w:t>
      </w:r>
      <w:r w:rsidR="00840C3B" w:rsidRPr="000B33D6">
        <w:rPr>
          <w:rFonts w:ascii="Calibri" w:hAnsi="Calibri" w:cs="Courier New"/>
          <w:sz w:val="24"/>
          <w:szCs w:val="24"/>
        </w:rPr>
        <w:t xml:space="preserve">ndoscopia entre </w:t>
      </w:r>
      <w:r w:rsidR="00C94003" w:rsidRPr="000B33D6">
        <w:rPr>
          <w:rFonts w:ascii="Calibri" w:hAnsi="Calibri" w:cs="Courier New"/>
          <w:sz w:val="24"/>
          <w:szCs w:val="24"/>
        </w:rPr>
        <w:t>outros importantes</w:t>
      </w:r>
      <w:r w:rsidR="00840C3B" w:rsidRPr="000B33D6">
        <w:rPr>
          <w:rFonts w:ascii="Calibri" w:hAnsi="Calibri" w:cs="Courier New"/>
          <w:sz w:val="24"/>
          <w:szCs w:val="24"/>
        </w:rPr>
        <w:t>,</w:t>
      </w:r>
      <w:r w:rsidR="00E8266B" w:rsidRPr="000B33D6">
        <w:rPr>
          <w:rFonts w:ascii="Calibri" w:hAnsi="Calibri" w:cs="Courier New"/>
          <w:sz w:val="24"/>
          <w:szCs w:val="24"/>
        </w:rPr>
        <w:t xml:space="preserve"> aos pacientes dependentes, exclusivamente, do Sistema Único de Saúde – </w:t>
      </w:r>
      <w:r w:rsidR="00840C3B" w:rsidRPr="000B33D6">
        <w:rPr>
          <w:rFonts w:ascii="Calibri" w:hAnsi="Calibri" w:cs="Courier New"/>
          <w:sz w:val="24"/>
          <w:szCs w:val="24"/>
        </w:rPr>
        <w:t>SUS.</w:t>
      </w:r>
    </w:p>
    <w:p w:rsidR="00FB49CA" w:rsidRPr="000B33D6" w:rsidRDefault="00FB49CA" w:rsidP="00682C47">
      <w:pPr>
        <w:tabs>
          <w:tab w:val="left" w:pos="1418"/>
        </w:tabs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</w:p>
    <w:p w:rsidR="000026CC" w:rsidRPr="000B33D6" w:rsidRDefault="000026CC" w:rsidP="00682C47">
      <w:pPr>
        <w:spacing w:line="276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4A6A59" w:rsidRPr="000B33D6" w:rsidRDefault="007A731F" w:rsidP="00682C47">
      <w:pPr>
        <w:jc w:val="right"/>
        <w:rPr>
          <w:rFonts w:ascii="Calibri" w:hAnsi="Calibri" w:cs="Courier New"/>
          <w:sz w:val="24"/>
          <w:szCs w:val="24"/>
        </w:rPr>
      </w:pPr>
      <w:r w:rsidRPr="000B33D6">
        <w:rPr>
          <w:rFonts w:ascii="Calibri" w:hAnsi="Calibri" w:cs="Courier New"/>
          <w:sz w:val="24"/>
          <w:szCs w:val="24"/>
        </w:rPr>
        <w:t xml:space="preserve">Plenário Vereador José </w:t>
      </w:r>
      <w:proofErr w:type="spellStart"/>
      <w:r w:rsidRPr="000B33D6">
        <w:rPr>
          <w:rFonts w:ascii="Calibri" w:hAnsi="Calibri" w:cs="Courier New"/>
          <w:sz w:val="24"/>
          <w:szCs w:val="24"/>
        </w:rPr>
        <w:t>Chiquetto</w:t>
      </w:r>
      <w:proofErr w:type="spellEnd"/>
      <w:r w:rsidRPr="000B33D6">
        <w:rPr>
          <w:rFonts w:ascii="Calibri" w:hAnsi="Calibri" w:cs="Courier New"/>
          <w:sz w:val="24"/>
          <w:szCs w:val="24"/>
        </w:rPr>
        <w:t>,</w:t>
      </w:r>
    </w:p>
    <w:p w:rsidR="004A6A59" w:rsidRPr="000B33D6" w:rsidRDefault="007A731F" w:rsidP="00682C47">
      <w:pPr>
        <w:jc w:val="right"/>
        <w:rPr>
          <w:rFonts w:ascii="Calibri" w:hAnsi="Calibri" w:cs="Courier New"/>
          <w:sz w:val="24"/>
          <w:szCs w:val="24"/>
        </w:rPr>
      </w:pPr>
      <w:r w:rsidRPr="000B33D6">
        <w:rPr>
          <w:rFonts w:ascii="Calibri" w:hAnsi="Calibri" w:cs="Courier New"/>
          <w:sz w:val="24"/>
          <w:szCs w:val="24"/>
        </w:rPr>
        <w:tab/>
      </w:r>
      <w:r w:rsidRPr="000B33D6">
        <w:rPr>
          <w:rFonts w:ascii="Calibri" w:hAnsi="Calibri" w:cs="Courier New"/>
          <w:sz w:val="24"/>
          <w:szCs w:val="24"/>
        </w:rPr>
        <w:tab/>
      </w:r>
      <w:r w:rsidRPr="000B33D6">
        <w:rPr>
          <w:rFonts w:ascii="Calibri" w:hAnsi="Calibri" w:cs="Courier New"/>
          <w:sz w:val="24"/>
          <w:szCs w:val="24"/>
        </w:rPr>
        <w:tab/>
      </w:r>
      <w:r w:rsidRPr="000B33D6">
        <w:rPr>
          <w:rFonts w:ascii="Calibri" w:hAnsi="Calibri" w:cs="Courier New"/>
          <w:sz w:val="24"/>
          <w:szCs w:val="24"/>
        </w:rPr>
        <w:tab/>
      </w:r>
      <w:r w:rsidRPr="000B33D6">
        <w:rPr>
          <w:rFonts w:ascii="Calibri" w:hAnsi="Calibri" w:cs="Courier New"/>
          <w:sz w:val="24"/>
          <w:szCs w:val="24"/>
        </w:rPr>
        <w:tab/>
      </w:r>
      <w:r w:rsidR="002A7D54" w:rsidRPr="000B33D6">
        <w:rPr>
          <w:rFonts w:ascii="Calibri" w:hAnsi="Calibri" w:cs="Courier New"/>
          <w:sz w:val="24"/>
          <w:szCs w:val="24"/>
        </w:rPr>
        <w:t>Louveira, 1</w:t>
      </w:r>
      <w:r w:rsidR="0038287C">
        <w:rPr>
          <w:rFonts w:ascii="Calibri" w:hAnsi="Calibri" w:cs="Courier New"/>
          <w:sz w:val="24"/>
          <w:szCs w:val="24"/>
        </w:rPr>
        <w:t>3</w:t>
      </w:r>
      <w:r w:rsidRPr="000B33D6">
        <w:rPr>
          <w:rFonts w:ascii="Calibri" w:hAnsi="Calibri" w:cs="Courier New"/>
          <w:sz w:val="24"/>
          <w:szCs w:val="24"/>
        </w:rPr>
        <w:t xml:space="preserve"> de </w:t>
      </w:r>
      <w:r w:rsidR="007F0116">
        <w:rPr>
          <w:rFonts w:ascii="Calibri" w:hAnsi="Calibri" w:cs="Courier New"/>
          <w:sz w:val="24"/>
          <w:szCs w:val="24"/>
        </w:rPr>
        <w:t>outubro</w:t>
      </w:r>
      <w:r w:rsidR="0038287C">
        <w:rPr>
          <w:rFonts w:ascii="Calibri" w:hAnsi="Calibri" w:cs="Courier New"/>
          <w:sz w:val="24"/>
          <w:szCs w:val="24"/>
        </w:rPr>
        <w:t xml:space="preserve"> de 2021</w:t>
      </w:r>
      <w:r w:rsidRPr="000B33D6">
        <w:rPr>
          <w:rFonts w:ascii="Calibri" w:hAnsi="Calibri" w:cs="Courier New"/>
          <w:sz w:val="24"/>
          <w:szCs w:val="24"/>
        </w:rPr>
        <w:t>.</w:t>
      </w:r>
    </w:p>
    <w:p w:rsidR="004A6A59" w:rsidRPr="000B33D6" w:rsidRDefault="004A6A59" w:rsidP="00682C47">
      <w:pPr>
        <w:rPr>
          <w:rFonts w:ascii="Calibri" w:hAnsi="Calibri" w:cs="Arial"/>
          <w:sz w:val="24"/>
          <w:szCs w:val="24"/>
        </w:rPr>
      </w:pPr>
    </w:p>
    <w:p w:rsidR="00905F30" w:rsidRPr="000B33D6" w:rsidRDefault="007A731F" w:rsidP="00682C47">
      <w:pPr>
        <w:pStyle w:val="NormalWeb"/>
        <w:shd w:val="clear" w:color="auto" w:fill="FFFFFF"/>
        <w:spacing w:before="0" w:beforeAutospacing="0" w:after="136" w:afterAutospacing="0" w:line="276" w:lineRule="auto"/>
        <w:rPr>
          <w:rFonts w:ascii="Calibri" w:hAnsi="Calibri" w:cs="Arial"/>
          <w:color w:val="000000"/>
        </w:rPr>
      </w:pPr>
      <w:r w:rsidRPr="000B33D6">
        <w:rPr>
          <w:rFonts w:ascii="Calibri" w:hAnsi="Calibri" w:cs="Arial"/>
          <w:color w:val="000000"/>
        </w:rPr>
        <w:t> </w:t>
      </w:r>
    </w:p>
    <w:p w:rsidR="004A6A59" w:rsidRPr="000B33D6" w:rsidRDefault="004A6A59" w:rsidP="00682C47">
      <w:pPr>
        <w:spacing w:after="12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CE4503" w:rsidRPr="000B33D6" w:rsidRDefault="00CE4503" w:rsidP="00682C47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CE4503" w:rsidRPr="000B33D6" w:rsidRDefault="00CE4503" w:rsidP="00682C47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CE4503" w:rsidRDefault="00CE4503" w:rsidP="00874B0F">
      <w:pPr>
        <w:spacing w:line="276" w:lineRule="auto"/>
        <w:rPr>
          <w:rFonts w:ascii="Calibri" w:hAnsi="Calibri" w:cs="Arial Unicode MS"/>
          <w:b/>
          <w:sz w:val="24"/>
          <w:szCs w:val="24"/>
        </w:rPr>
      </w:pPr>
    </w:p>
    <w:p w:rsidR="00E2472D" w:rsidRDefault="00E2472D" w:rsidP="00874B0F">
      <w:pPr>
        <w:spacing w:line="276" w:lineRule="auto"/>
        <w:rPr>
          <w:rFonts w:ascii="Calibri" w:hAnsi="Calibri" w:cs="Arial Unicode MS"/>
          <w:b/>
          <w:sz w:val="24"/>
          <w:szCs w:val="24"/>
        </w:rPr>
      </w:pPr>
    </w:p>
    <w:p w:rsidR="00682C47" w:rsidRPr="000B33D6" w:rsidRDefault="00682C47" w:rsidP="00682C47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38287C" w:rsidRDefault="007A731F" w:rsidP="00682C47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38287C" w:rsidRDefault="007A731F" w:rsidP="00682C47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(Marquinhos do Leite)</w:t>
      </w:r>
    </w:p>
    <w:p w:rsidR="0038287C" w:rsidRDefault="007A731F" w:rsidP="00682C47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CE4503" w:rsidRPr="000B33D6" w:rsidRDefault="00CE4503" w:rsidP="00682C47">
      <w:pPr>
        <w:pStyle w:val="ecxmsonormal"/>
        <w:shd w:val="clear" w:color="auto" w:fill="FFFFFF"/>
        <w:spacing w:after="0" w:line="276" w:lineRule="auto"/>
        <w:jc w:val="center"/>
        <w:rPr>
          <w:rFonts w:ascii="Calibri" w:hAnsi="Calibri"/>
          <w:b/>
          <w:bCs/>
          <w:color w:val="2A2A2A"/>
        </w:rPr>
      </w:pPr>
    </w:p>
    <w:p w:rsidR="00E8266B" w:rsidRPr="000B33D6" w:rsidRDefault="007A731F" w:rsidP="00682C47">
      <w:pPr>
        <w:pStyle w:val="ecxmsonormal"/>
        <w:shd w:val="clear" w:color="auto" w:fill="FFFFFF"/>
        <w:spacing w:after="0" w:line="276" w:lineRule="auto"/>
        <w:jc w:val="center"/>
        <w:rPr>
          <w:rFonts w:ascii="Calibri" w:hAnsi="Calibri"/>
          <w:b/>
          <w:bCs/>
          <w:color w:val="2A2A2A"/>
        </w:rPr>
      </w:pPr>
      <w:r w:rsidRPr="000B33D6">
        <w:rPr>
          <w:rFonts w:ascii="Calibri" w:hAnsi="Calibri"/>
          <w:b/>
          <w:bCs/>
          <w:color w:val="2A2A2A"/>
        </w:rPr>
        <w:t>JUSTIFICATIVA:</w:t>
      </w:r>
    </w:p>
    <w:p w:rsidR="00E8266B" w:rsidRPr="000B33D6" w:rsidRDefault="00E8266B" w:rsidP="00682C47">
      <w:pPr>
        <w:pStyle w:val="ecxmsonormal"/>
        <w:shd w:val="clear" w:color="auto" w:fill="FFFFFF"/>
        <w:spacing w:after="0" w:line="276" w:lineRule="auto"/>
        <w:rPr>
          <w:rFonts w:ascii="Calibri" w:hAnsi="Calibri"/>
          <w:color w:val="2A2A2A"/>
        </w:rPr>
      </w:pPr>
    </w:p>
    <w:p w:rsidR="009F2882" w:rsidRPr="000B33D6" w:rsidRDefault="007A731F" w:rsidP="00874B0F">
      <w:pPr>
        <w:pStyle w:val="ecxmsonormal"/>
        <w:shd w:val="clear" w:color="auto" w:fill="FFFFFF"/>
        <w:tabs>
          <w:tab w:val="left" w:pos="1418"/>
        </w:tabs>
        <w:spacing w:after="0" w:line="360" w:lineRule="auto"/>
        <w:jc w:val="both"/>
        <w:rPr>
          <w:rFonts w:ascii="Calibri" w:hAnsi="Calibri" w:cs="Calibri"/>
          <w:color w:val="000000"/>
        </w:rPr>
        <w:sectPr w:rsidR="009F2882" w:rsidRPr="000B33D6" w:rsidSect="00716EE8">
          <w:headerReference w:type="default" r:id="rId8"/>
          <w:footerReference w:type="default" r:id="rId9"/>
          <w:pgSz w:w="12242" w:h="15842" w:code="1"/>
          <w:pgMar w:top="567" w:right="1701" w:bottom="851" w:left="1701" w:header="720" w:footer="720" w:gutter="0"/>
          <w:cols w:space="720"/>
        </w:sectPr>
      </w:pPr>
      <w:r w:rsidRPr="000B33D6">
        <w:rPr>
          <w:rFonts w:ascii="Calibri" w:hAnsi="Calibri"/>
          <w:color w:val="2A2A2A"/>
        </w:rPr>
        <w:tab/>
      </w:r>
      <w:r w:rsidR="00C94003" w:rsidRPr="000B33D6">
        <w:rPr>
          <w:rFonts w:ascii="Calibri" w:hAnsi="Calibri"/>
        </w:rPr>
        <w:t>Justifi</w:t>
      </w:r>
      <w:r w:rsidR="007C00D8" w:rsidRPr="000B33D6">
        <w:rPr>
          <w:rFonts w:ascii="Calibri" w:hAnsi="Calibri"/>
        </w:rPr>
        <w:t>co esta indicação no intuito de sugerir á Prefeitura, que possa através da Secretária</w:t>
      </w:r>
      <w:r w:rsidR="00C558F0" w:rsidRPr="000B33D6">
        <w:rPr>
          <w:rFonts w:ascii="Calibri" w:hAnsi="Calibri"/>
        </w:rPr>
        <w:t xml:space="preserve"> Municipal</w:t>
      </w:r>
      <w:r w:rsidR="007C00D8" w:rsidRPr="000B33D6">
        <w:rPr>
          <w:rFonts w:ascii="Calibri" w:hAnsi="Calibri"/>
        </w:rPr>
        <w:t xml:space="preserve"> de Saúde, efetivar os procedimentos legais para a realização de um mutirão, objetivando acabar com a fila de espera ou reduzir a um nível aceitável, identificando possíveis enfermidades e garantindo o imediato tratamento dos paciente</w:t>
      </w:r>
      <w:r w:rsidR="00874B0F">
        <w:rPr>
          <w:rFonts w:ascii="Calibri" w:hAnsi="Calibri"/>
        </w:rPr>
        <w:t>s.</w:t>
      </w:r>
      <w:proofErr w:type="gramStart"/>
    </w:p>
    <w:p w:rsidR="00697676" w:rsidRPr="00697676" w:rsidRDefault="00697676" w:rsidP="00874B0F">
      <w:pPr>
        <w:widowControl w:val="0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proofErr w:type="gramEnd"/>
    </w:p>
    <w:sectPr w:rsidR="00697676" w:rsidRPr="00697676" w:rsidSect="00C40994">
      <w:type w:val="continuous"/>
      <w:pgSz w:w="12242" w:h="15842" w:code="1"/>
      <w:pgMar w:top="1440" w:right="1701" w:bottom="851" w:left="1701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609" w:rsidRDefault="00510609">
      <w:r>
        <w:separator/>
      </w:r>
    </w:p>
  </w:endnote>
  <w:endnote w:type="continuationSeparator" w:id="0">
    <w:p w:rsidR="00510609" w:rsidRDefault="00510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C47" w:rsidRDefault="00682C47" w:rsidP="00682C47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Indicação nº 677/2021 da 17ª </w:t>
    </w:r>
    <w:proofErr w:type="spellStart"/>
    <w:r>
      <w:rPr>
        <w:rFonts w:asciiTheme="minorHAnsi" w:hAnsiTheme="minorHAnsi" w:cstheme="minorHAnsi"/>
        <w:sz w:val="18"/>
        <w:szCs w:val="18"/>
      </w:rPr>
      <w:t>S.O.</w:t>
    </w:r>
    <w:proofErr w:type="spellEnd"/>
  </w:p>
  <w:p w:rsidR="00682C47" w:rsidRDefault="00406123" w:rsidP="00682C47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8265099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608205311"/>
            <w:docPartObj>
              <w:docPartGallery w:val="Page Numbers (Top of Page)"/>
              <w:docPartUnique/>
            </w:docPartObj>
          </w:sdtPr>
          <w:sdtContent>
            <w:r w:rsidR="00682C47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682C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74B0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682C4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682C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74B0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609" w:rsidRDefault="00510609">
      <w:r>
        <w:separator/>
      </w:r>
    </w:p>
  </w:footnote>
  <w:footnote w:type="continuationSeparator" w:id="0">
    <w:p w:rsidR="00510609" w:rsidRDefault="00510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994" w:rsidRDefault="007A731F" w:rsidP="00C40994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-487045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2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04058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C40994" w:rsidRDefault="007A731F" w:rsidP="00C40994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</w:t>
    </w:r>
    <w:r w:rsidR="00F27F99">
      <w:rPr>
        <w:rFonts w:ascii="Calibri" w:hAnsi="Calibri" w:cs="Arial"/>
        <w:color w:val="000000"/>
        <w:sz w:val="14"/>
        <w:szCs w:val="14"/>
      </w:rPr>
      <w:t xml:space="preserve">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697676" w:rsidRPr="00697676">
        <w:rPr>
          <w:rStyle w:val="Hyperlink"/>
          <w:rFonts w:ascii="Calibri" w:hAnsi="Calibri" w:cs="Arial"/>
          <w:color w:val="000000" w:themeColor="text1"/>
          <w:sz w:val="14"/>
          <w:szCs w:val="14"/>
        </w:rPr>
        <w:t>www.louveira.sp.leg.br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40994" w:rsidRDefault="007A731F" w:rsidP="00C40994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4E76"/>
    <w:multiLevelType w:val="hybridMultilevel"/>
    <w:tmpl w:val="72162F02"/>
    <w:lvl w:ilvl="0" w:tplc="F774B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E2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EF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24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23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4E4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68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E3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EE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745A6"/>
    <w:multiLevelType w:val="hybridMultilevel"/>
    <w:tmpl w:val="1710013C"/>
    <w:lvl w:ilvl="0" w:tplc="F5545A66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53F8B8A0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657EF090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5D3886A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0743612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A8868592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B14A0EB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7DE66C6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59BAC6F4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26CC"/>
    <w:rsid w:val="00011404"/>
    <w:rsid w:val="00012B97"/>
    <w:rsid w:val="00025396"/>
    <w:rsid w:val="000372FD"/>
    <w:rsid w:val="00041602"/>
    <w:rsid w:val="000448B9"/>
    <w:rsid w:val="00045AD8"/>
    <w:rsid w:val="0008144A"/>
    <w:rsid w:val="00081685"/>
    <w:rsid w:val="00081D8E"/>
    <w:rsid w:val="0008671C"/>
    <w:rsid w:val="000A2B3B"/>
    <w:rsid w:val="000B064E"/>
    <w:rsid w:val="000B0E3C"/>
    <w:rsid w:val="000B33D6"/>
    <w:rsid w:val="000C2516"/>
    <w:rsid w:val="000C3AFD"/>
    <w:rsid w:val="000C45B5"/>
    <w:rsid w:val="000C7381"/>
    <w:rsid w:val="000C7D09"/>
    <w:rsid w:val="000E1358"/>
    <w:rsid w:val="000F7217"/>
    <w:rsid w:val="00100B11"/>
    <w:rsid w:val="0010482F"/>
    <w:rsid w:val="0011214E"/>
    <w:rsid w:val="00113B68"/>
    <w:rsid w:val="00113C12"/>
    <w:rsid w:val="00140C22"/>
    <w:rsid w:val="001463DB"/>
    <w:rsid w:val="001546DF"/>
    <w:rsid w:val="00181444"/>
    <w:rsid w:val="001916A5"/>
    <w:rsid w:val="00195077"/>
    <w:rsid w:val="001B1680"/>
    <w:rsid w:val="001B3F4B"/>
    <w:rsid w:val="001B4575"/>
    <w:rsid w:val="001C0D2C"/>
    <w:rsid w:val="001C4A16"/>
    <w:rsid w:val="001C6B1C"/>
    <w:rsid w:val="001C75F5"/>
    <w:rsid w:val="001D3BDA"/>
    <w:rsid w:val="001E63EB"/>
    <w:rsid w:val="00206323"/>
    <w:rsid w:val="00220FFB"/>
    <w:rsid w:val="00243BA7"/>
    <w:rsid w:val="00244AE0"/>
    <w:rsid w:val="00255298"/>
    <w:rsid w:val="002554CD"/>
    <w:rsid w:val="00255F15"/>
    <w:rsid w:val="00281072"/>
    <w:rsid w:val="00292512"/>
    <w:rsid w:val="002936AD"/>
    <w:rsid w:val="002A644B"/>
    <w:rsid w:val="002A7D54"/>
    <w:rsid w:val="002B7AB1"/>
    <w:rsid w:val="002C4E6B"/>
    <w:rsid w:val="002D3350"/>
    <w:rsid w:val="002D65AC"/>
    <w:rsid w:val="002E5983"/>
    <w:rsid w:val="002F30E3"/>
    <w:rsid w:val="002F6443"/>
    <w:rsid w:val="002F70B4"/>
    <w:rsid w:val="00310204"/>
    <w:rsid w:val="003168BD"/>
    <w:rsid w:val="00337CCF"/>
    <w:rsid w:val="00363AB3"/>
    <w:rsid w:val="00364ED8"/>
    <w:rsid w:val="003653CB"/>
    <w:rsid w:val="00374C40"/>
    <w:rsid w:val="00377431"/>
    <w:rsid w:val="0038287C"/>
    <w:rsid w:val="003B22AE"/>
    <w:rsid w:val="003B32FB"/>
    <w:rsid w:val="003B6BAF"/>
    <w:rsid w:val="003C32DA"/>
    <w:rsid w:val="003D11A6"/>
    <w:rsid w:val="003E2D25"/>
    <w:rsid w:val="003F5C01"/>
    <w:rsid w:val="00406123"/>
    <w:rsid w:val="00412BDC"/>
    <w:rsid w:val="00414396"/>
    <w:rsid w:val="0042089E"/>
    <w:rsid w:val="004264C4"/>
    <w:rsid w:val="004314B6"/>
    <w:rsid w:val="00435B34"/>
    <w:rsid w:val="0047437B"/>
    <w:rsid w:val="004847CF"/>
    <w:rsid w:val="0049790D"/>
    <w:rsid w:val="004A1A97"/>
    <w:rsid w:val="004A3670"/>
    <w:rsid w:val="004A6A59"/>
    <w:rsid w:val="004B5180"/>
    <w:rsid w:val="004C25BA"/>
    <w:rsid w:val="004D18EE"/>
    <w:rsid w:val="004E3A56"/>
    <w:rsid w:val="004E7ACF"/>
    <w:rsid w:val="00500DDB"/>
    <w:rsid w:val="00510609"/>
    <w:rsid w:val="00517F4C"/>
    <w:rsid w:val="00521A2B"/>
    <w:rsid w:val="005325B2"/>
    <w:rsid w:val="00537853"/>
    <w:rsid w:val="00541085"/>
    <w:rsid w:val="00553548"/>
    <w:rsid w:val="00556B77"/>
    <w:rsid w:val="00557D0D"/>
    <w:rsid w:val="00567A45"/>
    <w:rsid w:val="00570204"/>
    <w:rsid w:val="00594B1D"/>
    <w:rsid w:val="00595B0C"/>
    <w:rsid w:val="005A35B1"/>
    <w:rsid w:val="005A4C57"/>
    <w:rsid w:val="005A7D39"/>
    <w:rsid w:val="005A7F50"/>
    <w:rsid w:val="005B03EB"/>
    <w:rsid w:val="005B4A55"/>
    <w:rsid w:val="005C3916"/>
    <w:rsid w:val="005C7E5C"/>
    <w:rsid w:val="005D1539"/>
    <w:rsid w:val="005D4F38"/>
    <w:rsid w:val="005E0E06"/>
    <w:rsid w:val="005F3FC8"/>
    <w:rsid w:val="005F4F1D"/>
    <w:rsid w:val="0061177D"/>
    <w:rsid w:val="006332F8"/>
    <w:rsid w:val="00642B56"/>
    <w:rsid w:val="0065078C"/>
    <w:rsid w:val="0065434C"/>
    <w:rsid w:val="00676063"/>
    <w:rsid w:val="00682C47"/>
    <w:rsid w:val="00684C70"/>
    <w:rsid w:val="00691D84"/>
    <w:rsid w:val="00695229"/>
    <w:rsid w:val="00697676"/>
    <w:rsid w:val="006977CE"/>
    <w:rsid w:val="006A3653"/>
    <w:rsid w:val="006A52F6"/>
    <w:rsid w:val="006A564C"/>
    <w:rsid w:val="006C685E"/>
    <w:rsid w:val="006E6E5C"/>
    <w:rsid w:val="006F2AE2"/>
    <w:rsid w:val="006F3574"/>
    <w:rsid w:val="006F5EAC"/>
    <w:rsid w:val="00703997"/>
    <w:rsid w:val="00711B24"/>
    <w:rsid w:val="00715904"/>
    <w:rsid w:val="00715968"/>
    <w:rsid w:val="00716EE8"/>
    <w:rsid w:val="00720996"/>
    <w:rsid w:val="00743DED"/>
    <w:rsid w:val="00745F98"/>
    <w:rsid w:val="00752335"/>
    <w:rsid w:val="00763E2B"/>
    <w:rsid w:val="007920B2"/>
    <w:rsid w:val="00796DE5"/>
    <w:rsid w:val="007A3350"/>
    <w:rsid w:val="007A731F"/>
    <w:rsid w:val="007B13D8"/>
    <w:rsid w:val="007B43CB"/>
    <w:rsid w:val="007C00D8"/>
    <w:rsid w:val="007C4F1A"/>
    <w:rsid w:val="007D013D"/>
    <w:rsid w:val="007E4BB6"/>
    <w:rsid w:val="007F0116"/>
    <w:rsid w:val="007F1EAA"/>
    <w:rsid w:val="00800F47"/>
    <w:rsid w:val="008103E0"/>
    <w:rsid w:val="00840C3B"/>
    <w:rsid w:val="00844C38"/>
    <w:rsid w:val="00844DCC"/>
    <w:rsid w:val="00854441"/>
    <w:rsid w:val="00866327"/>
    <w:rsid w:val="00872595"/>
    <w:rsid w:val="00874B0F"/>
    <w:rsid w:val="00874F1E"/>
    <w:rsid w:val="00880ACC"/>
    <w:rsid w:val="00886CEB"/>
    <w:rsid w:val="00897E36"/>
    <w:rsid w:val="008C42B1"/>
    <w:rsid w:val="008F6C59"/>
    <w:rsid w:val="00905F30"/>
    <w:rsid w:val="0093068D"/>
    <w:rsid w:val="00935542"/>
    <w:rsid w:val="0095769E"/>
    <w:rsid w:val="00986A61"/>
    <w:rsid w:val="009877CB"/>
    <w:rsid w:val="009C1D14"/>
    <w:rsid w:val="009C2315"/>
    <w:rsid w:val="009C2C80"/>
    <w:rsid w:val="009F2882"/>
    <w:rsid w:val="009F76DC"/>
    <w:rsid w:val="009F7893"/>
    <w:rsid w:val="00A137A2"/>
    <w:rsid w:val="00A15D9C"/>
    <w:rsid w:val="00A44F30"/>
    <w:rsid w:val="00A56FD3"/>
    <w:rsid w:val="00A80017"/>
    <w:rsid w:val="00A824FA"/>
    <w:rsid w:val="00A8787E"/>
    <w:rsid w:val="00AB1C78"/>
    <w:rsid w:val="00AB3A33"/>
    <w:rsid w:val="00AC3C20"/>
    <w:rsid w:val="00AC60F6"/>
    <w:rsid w:val="00AE0804"/>
    <w:rsid w:val="00AE6CD2"/>
    <w:rsid w:val="00AF28C3"/>
    <w:rsid w:val="00AF3151"/>
    <w:rsid w:val="00AF6F70"/>
    <w:rsid w:val="00B04CE8"/>
    <w:rsid w:val="00B13ECE"/>
    <w:rsid w:val="00B3043C"/>
    <w:rsid w:val="00B306C9"/>
    <w:rsid w:val="00B63393"/>
    <w:rsid w:val="00B71FCD"/>
    <w:rsid w:val="00B92E9E"/>
    <w:rsid w:val="00B96295"/>
    <w:rsid w:val="00BA1CB7"/>
    <w:rsid w:val="00BD0888"/>
    <w:rsid w:val="00BD2796"/>
    <w:rsid w:val="00BD429E"/>
    <w:rsid w:val="00BE3B9C"/>
    <w:rsid w:val="00BE579C"/>
    <w:rsid w:val="00C06F99"/>
    <w:rsid w:val="00C132EE"/>
    <w:rsid w:val="00C33201"/>
    <w:rsid w:val="00C40994"/>
    <w:rsid w:val="00C558F0"/>
    <w:rsid w:val="00C60C1F"/>
    <w:rsid w:val="00C61698"/>
    <w:rsid w:val="00C8464D"/>
    <w:rsid w:val="00C94003"/>
    <w:rsid w:val="00C9597A"/>
    <w:rsid w:val="00CA3C26"/>
    <w:rsid w:val="00CB232C"/>
    <w:rsid w:val="00CB7A3A"/>
    <w:rsid w:val="00CD6523"/>
    <w:rsid w:val="00CE23F3"/>
    <w:rsid w:val="00CE3E3C"/>
    <w:rsid w:val="00CE4503"/>
    <w:rsid w:val="00CE55FE"/>
    <w:rsid w:val="00CF1FE4"/>
    <w:rsid w:val="00CF4AB3"/>
    <w:rsid w:val="00D12DC5"/>
    <w:rsid w:val="00D17162"/>
    <w:rsid w:val="00D17EBA"/>
    <w:rsid w:val="00D214C5"/>
    <w:rsid w:val="00D80748"/>
    <w:rsid w:val="00D81A04"/>
    <w:rsid w:val="00DB38C3"/>
    <w:rsid w:val="00DC16F4"/>
    <w:rsid w:val="00DC1E1E"/>
    <w:rsid w:val="00DD0E72"/>
    <w:rsid w:val="00DF6AF5"/>
    <w:rsid w:val="00E15499"/>
    <w:rsid w:val="00E23EB2"/>
    <w:rsid w:val="00E2472D"/>
    <w:rsid w:val="00E515AB"/>
    <w:rsid w:val="00E539AC"/>
    <w:rsid w:val="00E70F36"/>
    <w:rsid w:val="00E735AC"/>
    <w:rsid w:val="00E73FD1"/>
    <w:rsid w:val="00E75C16"/>
    <w:rsid w:val="00E8266B"/>
    <w:rsid w:val="00E87F9B"/>
    <w:rsid w:val="00E94B0C"/>
    <w:rsid w:val="00EA08DD"/>
    <w:rsid w:val="00EE0821"/>
    <w:rsid w:val="00EE1C68"/>
    <w:rsid w:val="00EE4AF9"/>
    <w:rsid w:val="00EE6587"/>
    <w:rsid w:val="00EF5C2C"/>
    <w:rsid w:val="00F0254E"/>
    <w:rsid w:val="00F02DC7"/>
    <w:rsid w:val="00F27F99"/>
    <w:rsid w:val="00F31FD2"/>
    <w:rsid w:val="00F36FC3"/>
    <w:rsid w:val="00F45292"/>
    <w:rsid w:val="00F84C88"/>
    <w:rsid w:val="00F860B9"/>
    <w:rsid w:val="00FA1C88"/>
    <w:rsid w:val="00FA729B"/>
    <w:rsid w:val="00FB2824"/>
    <w:rsid w:val="00FB49CA"/>
    <w:rsid w:val="00FD7F23"/>
    <w:rsid w:val="00FF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link w:val="Ttulo1Char"/>
    <w:uiPriority w:val="9"/>
    <w:qFormat/>
    <w:rsid w:val="002A644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E826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2A644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3Char">
    <w:name w:val="Título 3 Char"/>
    <w:link w:val="Ttulo3"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CorpodetextoChar">
    <w:name w:val="Corpo de texto Char"/>
    <w:link w:val="Corpodetexto"/>
    <w:rsid w:val="000C7381"/>
    <w:rPr>
      <w:sz w:val="28"/>
    </w:rPr>
  </w:style>
  <w:style w:type="character" w:customStyle="1" w:styleId="Ttulo1Char">
    <w:name w:val="Título 1 Char"/>
    <w:link w:val="Ttulo1"/>
    <w:uiPriority w:val="9"/>
    <w:rsid w:val="00CE3E3C"/>
    <w:rPr>
      <w:b/>
      <w:sz w:val="28"/>
      <w:u w:val="single"/>
    </w:rPr>
  </w:style>
  <w:style w:type="paragraph" w:styleId="NormalWeb">
    <w:name w:val="Normal (Web)"/>
    <w:basedOn w:val="Normal"/>
    <w:uiPriority w:val="99"/>
    <w:unhideWhenUsed/>
    <w:rsid w:val="00905F3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5F30"/>
    <w:rPr>
      <w:b/>
      <w:bCs/>
    </w:rPr>
  </w:style>
  <w:style w:type="paragraph" w:styleId="Recuodecorpodetexto">
    <w:name w:val="Body Text Indent"/>
    <w:basedOn w:val="Normal"/>
    <w:link w:val="RecuodecorpodetextoChar"/>
    <w:rsid w:val="007B13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B13D8"/>
  </w:style>
  <w:style w:type="character" w:customStyle="1" w:styleId="Ttulo2Char">
    <w:name w:val="Título 2 Char"/>
    <w:basedOn w:val="Fontepargpadro"/>
    <w:link w:val="Ttulo2"/>
    <w:rsid w:val="00E826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cxmsonormal">
    <w:name w:val="ecxmsonormal"/>
    <w:basedOn w:val="Normal"/>
    <w:rsid w:val="00E8266B"/>
    <w:pPr>
      <w:spacing w:after="324"/>
    </w:pPr>
    <w:rPr>
      <w:sz w:val="24"/>
      <w:szCs w:val="24"/>
    </w:rPr>
  </w:style>
  <w:style w:type="paragraph" w:customStyle="1" w:styleId="ecxmsofooter">
    <w:name w:val="ecxmsofooter"/>
    <w:basedOn w:val="Normal"/>
    <w:rsid w:val="00E8266B"/>
    <w:pPr>
      <w:spacing w:after="324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82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7F148-C485-4876-91E8-07757124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16</cp:revision>
  <cp:lastPrinted>2021-10-13T18:47:00Z</cp:lastPrinted>
  <dcterms:created xsi:type="dcterms:W3CDTF">2020-03-05T14:51:00Z</dcterms:created>
  <dcterms:modified xsi:type="dcterms:W3CDTF">2021-10-19T16:51:00Z</dcterms:modified>
</cp:coreProperties>
</file>