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0E2" w:rsidRDefault="00CF60E2" w:rsidP="00CF60E2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CF60E2" w:rsidRDefault="00CF60E2" w:rsidP="00CF60E2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AUTÓGRAFO DE LEI Nº 45/2021</w:t>
      </w:r>
    </w:p>
    <w:p w:rsidR="00CF60E2" w:rsidRDefault="00CF60E2" w:rsidP="00CF60E2"/>
    <w:p w:rsidR="00CF60E2" w:rsidRDefault="00CF60E2" w:rsidP="00691FB6">
      <w:pPr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CF60E2" w:rsidRPr="00CF60E2" w:rsidRDefault="00CF60E2" w:rsidP="00691FB6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691FB6" w:rsidRPr="00CF60E2" w:rsidRDefault="00CF60E2" w:rsidP="00CF60E2">
      <w:pPr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                                                    </w:t>
      </w:r>
      <w:r w:rsidRPr="00CF60E2">
        <w:rPr>
          <w:rFonts w:asciiTheme="minorHAnsi" w:hAnsiTheme="minorHAnsi"/>
          <w:b/>
          <w:bCs/>
          <w:sz w:val="24"/>
          <w:szCs w:val="24"/>
        </w:rPr>
        <w:t>P</w:t>
      </w:r>
      <w:r w:rsidRPr="00CF60E2">
        <w:rPr>
          <w:rFonts w:asciiTheme="minorHAnsi" w:hAnsiTheme="minorHAnsi"/>
          <w:b/>
          <w:bCs/>
          <w:sz w:val="24"/>
          <w:szCs w:val="24"/>
        </w:rPr>
        <w:t>ROJETO DE LEI Nº 47/2021</w:t>
      </w:r>
    </w:p>
    <w:p w:rsidR="00CF60E2" w:rsidRDefault="00CF60E2" w:rsidP="00691FB6">
      <w:pPr>
        <w:ind w:left="2835"/>
        <w:jc w:val="both"/>
        <w:rPr>
          <w:rFonts w:asciiTheme="minorHAnsi" w:hAnsiTheme="minorHAnsi"/>
          <w:iCs/>
          <w:sz w:val="24"/>
          <w:szCs w:val="24"/>
        </w:rPr>
      </w:pPr>
      <w:r w:rsidRPr="00CF60E2">
        <w:rPr>
          <w:rFonts w:asciiTheme="minorHAnsi" w:hAnsiTheme="minorHAnsi"/>
          <w:iCs/>
          <w:sz w:val="24"/>
          <w:szCs w:val="24"/>
        </w:rPr>
        <w:t>DISPÕE SOBRE A CRIAÇÃO DO CONSELHO MUNICIPAL DO ESPORTE NO ÂMBITO DO MUNÍCIPIO DE LOUVEIRA, E DÁ OUTRAS PROVIDÊNCIAS</w:t>
      </w:r>
      <w:r>
        <w:rPr>
          <w:rFonts w:asciiTheme="minorHAnsi" w:hAnsiTheme="minorHAnsi"/>
          <w:iCs/>
          <w:sz w:val="24"/>
          <w:szCs w:val="24"/>
        </w:rPr>
        <w:t>.</w:t>
      </w:r>
    </w:p>
    <w:p w:rsidR="00CF60E2" w:rsidRDefault="00CF60E2" w:rsidP="00691FB6">
      <w:pPr>
        <w:ind w:left="2835"/>
        <w:jc w:val="both"/>
        <w:rPr>
          <w:rFonts w:asciiTheme="minorHAnsi" w:hAnsiTheme="minorHAnsi"/>
          <w:iCs/>
          <w:sz w:val="24"/>
          <w:szCs w:val="24"/>
        </w:rPr>
      </w:pPr>
    </w:p>
    <w:p w:rsidR="00691FB6" w:rsidRPr="00CF60E2" w:rsidRDefault="00CF60E2" w:rsidP="00691FB6">
      <w:pPr>
        <w:ind w:left="2835"/>
        <w:jc w:val="both"/>
        <w:rPr>
          <w:rFonts w:asciiTheme="minorHAnsi" w:hAnsiTheme="minorHAnsi"/>
          <w:iCs/>
          <w:sz w:val="24"/>
          <w:szCs w:val="24"/>
        </w:rPr>
      </w:pPr>
      <w:r w:rsidRPr="00CF60E2">
        <w:rPr>
          <w:rFonts w:asciiTheme="minorHAnsi" w:hAnsiTheme="minorHAnsi"/>
          <w:iCs/>
          <w:sz w:val="24"/>
          <w:szCs w:val="24"/>
        </w:rPr>
        <w:t xml:space="preserve"> </w:t>
      </w:r>
    </w:p>
    <w:p w:rsidR="00691FB6" w:rsidRPr="00691FB6" w:rsidRDefault="00691FB6" w:rsidP="00691FB6">
      <w:pPr>
        <w:jc w:val="both"/>
        <w:rPr>
          <w:rFonts w:asciiTheme="minorHAnsi" w:hAnsiTheme="minorHAnsi"/>
          <w:sz w:val="24"/>
          <w:szCs w:val="24"/>
        </w:rPr>
      </w:pPr>
    </w:p>
    <w:p w:rsidR="00691FB6" w:rsidRPr="00691FB6" w:rsidRDefault="00691FB6" w:rsidP="00691FB6">
      <w:pPr>
        <w:ind w:firstLine="567"/>
        <w:jc w:val="both"/>
        <w:rPr>
          <w:rFonts w:asciiTheme="minorHAnsi" w:hAnsiTheme="minorHAnsi"/>
          <w:b/>
          <w:sz w:val="24"/>
          <w:szCs w:val="24"/>
        </w:rPr>
      </w:pP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b/>
          <w:sz w:val="24"/>
          <w:szCs w:val="24"/>
        </w:rPr>
        <w:t>Art. 1</w:t>
      </w:r>
      <w:r w:rsidRPr="00691FB6">
        <w:rPr>
          <w:rFonts w:asciiTheme="minorHAnsi" w:hAnsiTheme="minorHAnsi"/>
          <w:sz w:val="24"/>
          <w:szCs w:val="24"/>
        </w:rPr>
        <w:t xml:space="preserve">º Fica criado o Conselho Municipal de Esporte do Município de Louveira. </w:t>
      </w:r>
    </w:p>
    <w:p w:rsidR="00691FB6" w:rsidRPr="00691FB6" w:rsidRDefault="00691FB6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b/>
          <w:sz w:val="24"/>
          <w:szCs w:val="24"/>
        </w:rPr>
        <w:t>Art. 2º</w:t>
      </w:r>
      <w:r w:rsidRPr="00691FB6">
        <w:rPr>
          <w:rFonts w:asciiTheme="minorHAnsi" w:hAnsiTheme="minorHAnsi"/>
          <w:sz w:val="24"/>
          <w:szCs w:val="24"/>
        </w:rPr>
        <w:t xml:space="preserve"> O Conselho Municipal de Esporte é órgão colegiado de caráter consultivo, vinculado à Secretaria de Esporte, Lazer e Juventude. </w:t>
      </w:r>
    </w:p>
    <w:p w:rsidR="00691FB6" w:rsidRPr="00691FB6" w:rsidRDefault="00691FB6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b/>
          <w:sz w:val="24"/>
          <w:szCs w:val="24"/>
        </w:rPr>
        <w:t>Art. 3º</w:t>
      </w:r>
      <w:r w:rsidRPr="00691FB6">
        <w:rPr>
          <w:rFonts w:asciiTheme="minorHAnsi" w:hAnsiTheme="minorHAnsi"/>
          <w:sz w:val="24"/>
          <w:szCs w:val="24"/>
        </w:rPr>
        <w:t xml:space="preserve"> O Conselho Municipal de Esporte tem por finalidade:</w:t>
      </w: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sz w:val="24"/>
          <w:szCs w:val="24"/>
        </w:rPr>
        <w:t>I – Elaborar e alterar seu regimento interno e seu plano de ativi</w:t>
      </w:r>
      <w:r w:rsidRPr="00691FB6">
        <w:rPr>
          <w:rFonts w:asciiTheme="minorHAnsi" w:hAnsiTheme="minorHAnsi"/>
          <w:sz w:val="24"/>
          <w:szCs w:val="24"/>
        </w:rPr>
        <w:t xml:space="preserve">dades; </w:t>
      </w: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sz w:val="24"/>
          <w:szCs w:val="24"/>
        </w:rPr>
        <w:t xml:space="preserve">II – Aperfeiçoar o planejamento setorial com participação paritária de membros do Poder Executivo e da sociedade civil, indicados e nomeados nos termos do regimento interno do Conselho e da legislação pertinente; </w:t>
      </w: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sz w:val="24"/>
          <w:szCs w:val="24"/>
        </w:rPr>
        <w:t>III – Promover e democratizar a aç</w:t>
      </w:r>
      <w:r w:rsidRPr="00691FB6">
        <w:rPr>
          <w:rFonts w:asciiTheme="minorHAnsi" w:hAnsiTheme="minorHAnsi"/>
          <w:sz w:val="24"/>
          <w:szCs w:val="24"/>
        </w:rPr>
        <w:t xml:space="preserve">ão pública de incentivo à prática esportiva, visando a transparência, organização, gestão e qualidade do esporte municipal. </w:t>
      </w:r>
    </w:p>
    <w:p w:rsidR="00691FB6" w:rsidRPr="00691FB6" w:rsidRDefault="00691FB6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b/>
          <w:sz w:val="24"/>
          <w:szCs w:val="24"/>
        </w:rPr>
        <w:t>Art. 4º</w:t>
      </w:r>
      <w:r w:rsidRPr="00691FB6">
        <w:rPr>
          <w:rFonts w:asciiTheme="minorHAnsi" w:hAnsiTheme="minorHAnsi"/>
          <w:sz w:val="24"/>
          <w:szCs w:val="24"/>
        </w:rPr>
        <w:t xml:space="preserve"> São atribuições do Conselho Municipal de Esporte: </w:t>
      </w: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sz w:val="24"/>
          <w:szCs w:val="24"/>
        </w:rPr>
        <w:t>I – Cooperar com a Secretaria de Esporte, Lazer e Juventude na execuçã</w:t>
      </w:r>
      <w:r w:rsidRPr="00691FB6">
        <w:rPr>
          <w:rFonts w:asciiTheme="minorHAnsi" w:hAnsiTheme="minorHAnsi"/>
          <w:sz w:val="24"/>
          <w:szCs w:val="24"/>
        </w:rPr>
        <w:t>o das Políticas de Esporte;</w:t>
      </w: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sz w:val="24"/>
          <w:szCs w:val="24"/>
        </w:rPr>
        <w:t xml:space="preserve">II – Adotar medidas e apoiar iniciativas em favor do incremento da prática do esporte e de atividades físicas e de lazer, objetivando a saúde e o bem-estar do cidadão, observando o cumprimento dos princípios e normas legais; </w:t>
      </w: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sz w:val="24"/>
          <w:szCs w:val="24"/>
        </w:rPr>
        <w:t>II</w:t>
      </w:r>
      <w:r w:rsidRPr="00691FB6">
        <w:rPr>
          <w:rFonts w:asciiTheme="minorHAnsi" w:hAnsiTheme="minorHAnsi"/>
          <w:sz w:val="24"/>
          <w:szCs w:val="24"/>
        </w:rPr>
        <w:t xml:space="preserve">I – Fornecer, quando solicitados, auxílio e informações ao Poder Público e à comunidade, quanto a programas e projetos que visem a melhoria da prática de atividades físicas e do esporte no município; </w:t>
      </w: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sz w:val="24"/>
          <w:szCs w:val="24"/>
        </w:rPr>
        <w:t>IV – Manter intercambio com outros Municípios, Governos</w:t>
      </w:r>
      <w:r w:rsidRPr="00691FB6">
        <w:rPr>
          <w:rFonts w:asciiTheme="minorHAnsi" w:hAnsiTheme="minorHAnsi"/>
          <w:sz w:val="24"/>
          <w:szCs w:val="24"/>
        </w:rPr>
        <w:t xml:space="preserve"> Federal e estaduais, entidades estrangeiras e da sociedade civil visando o aprimoramento da oferta de atividades físicas, esportivas e de lazer no município;</w:t>
      </w: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sz w:val="24"/>
          <w:szCs w:val="24"/>
        </w:rPr>
        <w:t xml:space="preserve">V – Zelar pela memória do esporte; </w:t>
      </w: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sz w:val="24"/>
          <w:szCs w:val="24"/>
        </w:rPr>
        <w:t>VI – Acompanhar, a partir de análises orçamentárias, entre ou</w:t>
      </w:r>
      <w:r w:rsidRPr="00691FB6">
        <w:rPr>
          <w:rFonts w:asciiTheme="minorHAnsi" w:hAnsiTheme="minorHAnsi"/>
          <w:sz w:val="24"/>
          <w:szCs w:val="24"/>
        </w:rPr>
        <w:t>tras que se façam necessárias, a gestão de recursos públicos do Fundo Municipal de Esporte, bem como avaliar os ganhos sociais obtidos;</w:t>
      </w: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sz w:val="24"/>
          <w:szCs w:val="24"/>
        </w:rPr>
        <w:t>VII – Articular-se com outros colegiados municipais, sobretudo das áreas da saúde, educação, cultura e ação social, visa</w:t>
      </w:r>
      <w:r w:rsidRPr="00691FB6">
        <w:rPr>
          <w:rFonts w:asciiTheme="minorHAnsi" w:hAnsiTheme="minorHAnsi"/>
          <w:sz w:val="24"/>
          <w:szCs w:val="24"/>
        </w:rPr>
        <w:t>ndo potencializar benefícios globais gerados pela prática de atividade física e esportiva.</w:t>
      </w:r>
    </w:p>
    <w:p w:rsidR="00691FB6" w:rsidRPr="00691FB6" w:rsidRDefault="00691FB6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b/>
          <w:sz w:val="24"/>
          <w:szCs w:val="24"/>
        </w:rPr>
        <w:t>Art. 5º</w:t>
      </w:r>
      <w:r w:rsidRPr="00691FB6">
        <w:rPr>
          <w:rFonts w:asciiTheme="minorHAnsi" w:hAnsiTheme="minorHAnsi"/>
          <w:sz w:val="24"/>
          <w:szCs w:val="24"/>
        </w:rPr>
        <w:t xml:space="preserve"> O Conselho Municipal de Esporte será composto por 12 (doze) conselheiros titulares, nomeados pelo Prefeito Municipal na conformidade a seguir: </w:t>
      </w:r>
    </w:p>
    <w:p w:rsidR="00691FB6" w:rsidRPr="00691FB6" w:rsidRDefault="00691FB6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sz w:val="24"/>
          <w:szCs w:val="24"/>
        </w:rPr>
        <w:lastRenderedPageBreak/>
        <w:t xml:space="preserve">I – 2 </w:t>
      </w:r>
      <w:r w:rsidRPr="00691FB6">
        <w:rPr>
          <w:rFonts w:asciiTheme="minorHAnsi" w:hAnsiTheme="minorHAnsi"/>
          <w:sz w:val="24"/>
          <w:szCs w:val="24"/>
        </w:rPr>
        <w:t>(dois) representantes da Secretaria de Esporte, Lazer e Juventude;</w:t>
      </w: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sz w:val="24"/>
          <w:szCs w:val="24"/>
        </w:rPr>
        <w:t>II – 1 (um) representantes da Secretaria Municipal de Finanças;</w:t>
      </w: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sz w:val="24"/>
          <w:szCs w:val="24"/>
        </w:rPr>
        <w:t>III – 1 (um) representante da Secretaria Municipal da Educação;</w:t>
      </w: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sz w:val="24"/>
          <w:szCs w:val="24"/>
        </w:rPr>
        <w:t>IV – 1 (um) representante da Secretaria Municipal da Saúde;</w:t>
      </w: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sz w:val="24"/>
          <w:szCs w:val="24"/>
        </w:rPr>
        <w:t>V</w:t>
      </w:r>
      <w:r w:rsidRPr="00691FB6">
        <w:rPr>
          <w:rFonts w:asciiTheme="minorHAnsi" w:hAnsiTheme="minorHAnsi"/>
          <w:sz w:val="24"/>
          <w:szCs w:val="24"/>
        </w:rPr>
        <w:t xml:space="preserve"> – 1 (um) representante da Secretaria de Assistência Social;</w:t>
      </w: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sz w:val="24"/>
          <w:szCs w:val="24"/>
        </w:rPr>
        <w:t>VI – 1 (um) pai/responsável por atleta ou atleta a partir de 18 (dezoito) anos, de modalidade individual da Secretaria de Esporte, Lazer e Juventude;</w:t>
      </w: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sz w:val="24"/>
          <w:szCs w:val="24"/>
        </w:rPr>
        <w:t>VII – 1 (um) pai/responsável por atleta ou at</w:t>
      </w:r>
      <w:r w:rsidRPr="00691FB6">
        <w:rPr>
          <w:rFonts w:asciiTheme="minorHAnsi" w:hAnsiTheme="minorHAnsi"/>
          <w:sz w:val="24"/>
          <w:szCs w:val="24"/>
        </w:rPr>
        <w:t>leta a partir de 18 (dezoito) anos, de modalidade coletiva da Secretaria de Esporte, Lazer e Juventude;</w:t>
      </w:r>
    </w:p>
    <w:p w:rsidR="00691FB6" w:rsidRPr="00691FB6" w:rsidRDefault="00CF60E2" w:rsidP="00691FB6">
      <w:pPr>
        <w:tabs>
          <w:tab w:val="left" w:pos="8190"/>
        </w:tabs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sz w:val="24"/>
          <w:szCs w:val="24"/>
        </w:rPr>
        <w:t>VIII – 1 (um) representante de associações esportivas do Município;</w:t>
      </w:r>
      <w:r w:rsidRPr="00691FB6">
        <w:rPr>
          <w:rFonts w:asciiTheme="minorHAnsi" w:hAnsiTheme="minorHAnsi"/>
          <w:sz w:val="24"/>
          <w:szCs w:val="24"/>
        </w:rPr>
        <w:tab/>
      </w: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sz w:val="24"/>
          <w:szCs w:val="24"/>
        </w:rPr>
        <w:t>IX – 1 (um) representante das empresas do Município;</w:t>
      </w: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sz w:val="24"/>
          <w:szCs w:val="24"/>
        </w:rPr>
        <w:t>X – 1 (um) representante de ou</w:t>
      </w:r>
      <w:r w:rsidRPr="00691FB6">
        <w:rPr>
          <w:rFonts w:asciiTheme="minorHAnsi" w:hAnsiTheme="minorHAnsi"/>
          <w:sz w:val="24"/>
          <w:szCs w:val="24"/>
        </w:rPr>
        <w:t>tras entidades do Município;</w:t>
      </w: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sz w:val="24"/>
          <w:szCs w:val="24"/>
        </w:rPr>
        <w:t>XI – 1 (um) morador do município que não se enquadre em nenhum dos critérios estabelecidos nos incisos de I a X.</w:t>
      </w:r>
    </w:p>
    <w:p w:rsidR="00691FB6" w:rsidRPr="00691FB6" w:rsidRDefault="00691FB6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CF60E2">
        <w:rPr>
          <w:rFonts w:asciiTheme="minorHAnsi" w:hAnsiTheme="minorHAnsi"/>
          <w:b/>
          <w:sz w:val="24"/>
          <w:szCs w:val="24"/>
        </w:rPr>
        <w:t>§ 1º</w:t>
      </w:r>
      <w:r w:rsidRPr="00691FB6">
        <w:rPr>
          <w:rFonts w:asciiTheme="minorHAnsi" w:hAnsiTheme="minorHAnsi"/>
          <w:sz w:val="24"/>
          <w:szCs w:val="24"/>
        </w:rPr>
        <w:t xml:space="preserve"> Os órgãos e entidades de que se tratam os incisos I a V indicarão seus representantes à Secretaria de Esport</w:t>
      </w:r>
      <w:r w:rsidRPr="00691FB6">
        <w:rPr>
          <w:rFonts w:asciiTheme="minorHAnsi" w:hAnsiTheme="minorHAnsi"/>
          <w:sz w:val="24"/>
          <w:szCs w:val="24"/>
        </w:rPr>
        <w:t xml:space="preserve">e, Lazer e Juventude, para posterior designação pelo Prefeito Municipal. </w:t>
      </w:r>
    </w:p>
    <w:p w:rsidR="00CF60E2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CF60E2">
        <w:rPr>
          <w:rFonts w:asciiTheme="minorHAnsi" w:hAnsiTheme="minorHAnsi"/>
          <w:b/>
          <w:sz w:val="24"/>
          <w:szCs w:val="24"/>
        </w:rPr>
        <w:t>§ 2º</w:t>
      </w:r>
      <w:r w:rsidRPr="00691FB6">
        <w:rPr>
          <w:rFonts w:asciiTheme="minorHAnsi" w:hAnsiTheme="minorHAnsi"/>
          <w:sz w:val="24"/>
          <w:szCs w:val="24"/>
        </w:rPr>
        <w:t xml:space="preserve"> As funções do membro do Conselho Municipal de Esporte e de membro de suas comissões são consideradas serviço público relevante, não lhes cabendo qualquer remuneração. </w:t>
      </w:r>
    </w:p>
    <w:p w:rsidR="00CF60E2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CF60E2">
        <w:rPr>
          <w:rFonts w:asciiTheme="minorHAnsi" w:hAnsiTheme="minorHAnsi"/>
          <w:b/>
          <w:sz w:val="24"/>
          <w:szCs w:val="24"/>
        </w:rPr>
        <w:t>§3º</w:t>
      </w:r>
      <w:r w:rsidRPr="00691FB6">
        <w:rPr>
          <w:rFonts w:asciiTheme="minorHAnsi" w:hAnsiTheme="minorHAnsi"/>
          <w:sz w:val="24"/>
          <w:szCs w:val="24"/>
        </w:rPr>
        <w:t xml:space="preserve"> Repre</w:t>
      </w:r>
      <w:r w:rsidRPr="00691FB6">
        <w:rPr>
          <w:rFonts w:asciiTheme="minorHAnsi" w:hAnsiTheme="minorHAnsi"/>
          <w:sz w:val="24"/>
          <w:szCs w:val="24"/>
        </w:rPr>
        <w:t xml:space="preserve">sentante do poder público ou da sociedade civil poderá ser substituído a qualquer tempo por nova indicação do representado. </w:t>
      </w:r>
    </w:p>
    <w:p w:rsidR="00691FB6" w:rsidRPr="00691FB6" w:rsidRDefault="00691FB6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b/>
          <w:sz w:val="24"/>
          <w:szCs w:val="24"/>
        </w:rPr>
        <w:t>Art. 6º</w:t>
      </w:r>
      <w:r w:rsidRPr="00691FB6">
        <w:rPr>
          <w:rFonts w:asciiTheme="minorHAnsi" w:hAnsiTheme="minorHAnsi"/>
          <w:sz w:val="24"/>
          <w:szCs w:val="24"/>
        </w:rPr>
        <w:t xml:space="preserve"> Para cada representante será indicado um suplente que substituirá os conselheiros titulares nas suas ausências ou afastame</w:t>
      </w:r>
      <w:r w:rsidRPr="00691FB6">
        <w:rPr>
          <w:rFonts w:asciiTheme="minorHAnsi" w:hAnsiTheme="minorHAnsi"/>
          <w:sz w:val="24"/>
          <w:szCs w:val="24"/>
        </w:rPr>
        <w:t>ntos temporários, assim como os sucederão no caso de vacância.</w:t>
      </w:r>
    </w:p>
    <w:p w:rsidR="00691FB6" w:rsidRPr="00691FB6" w:rsidRDefault="00691FB6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b/>
          <w:sz w:val="24"/>
          <w:szCs w:val="24"/>
        </w:rPr>
        <w:t>Art. 7º</w:t>
      </w:r>
      <w:r w:rsidRPr="00691FB6">
        <w:rPr>
          <w:rFonts w:asciiTheme="minorHAnsi" w:hAnsiTheme="minorHAnsi"/>
          <w:sz w:val="24"/>
          <w:szCs w:val="24"/>
        </w:rPr>
        <w:t xml:space="preserve"> O Conselho Municipal de Esporte terá mandato de 2 (dois) anos, permitida uma única recondução por igual período. </w:t>
      </w:r>
    </w:p>
    <w:p w:rsidR="00691FB6" w:rsidRPr="00691FB6" w:rsidRDefault="00691FB6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b/>
          <w:sz w:val="24"/>
          <w:szCs w:val="24"/>
        </w:rPr>
        <w:t>Art. 8º</w:t>
      </w:r>
      <w:r w:rsidRPr="00691FB6">
        <w:rPr>
          <w:rFonts w:asciiTheme="minorHAnsi" w:hAnsiTheme="minorHAnsi"/>
          <w:sz w:val="24"/>
          <w:szCs w:val="24"/>
        </w:rPr>
        <w:t xml:space="preserve"> O Conselho Municipal de Esporte tem a seguinte estrutura: </w:t>
      </w: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sz w:val="24"/>
          <w:szCs w:val="24"/>
        </w:rPr>
        <w:t>I</w:t>
      </w:r>
      <w:r w:rsidRPr="00691FB6">
        <w:rPr>
          <w:rFonts w:asciiTheme="minorHAnsi" w:hAnsiTheme="minorHAnsi"/>
          <w:sz w:val="24"/>
          <w:szCs w:val="24"/>
        </w:rPr>
        <w:t xml:space="preserve"> – Plenário;</w:t>
      </w: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sz w:val="24"/>
          <w:szCs w:val="24"/>
        </w:rPr>
        <w:t>II – Diretoria Executiva.</w:t>
      </w:r>
    </w:p>
    <w:p w:rsidR="00691FB6" w:rsidRPr="00691FB6" w:rsidRDefault="00691FB6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b/>
          <w:sz w:val="24"/>
          <w:szCs w:val="24"/>
        </w:rPr>
        <w:t>Parágrafo único</w:t>
      </w:r>
      <w:r w:rsidRPr="00691FB6">
        <w:rPr>
          <w:rFonts w:asciiTheme="minorHAnsi" w:hAnsiTheme="minorHAnsi"/>
          <w:sz w:val="24"/>
          <w:szCs w:val="24"/>
        </w:rPr>
        <w:t xml:space="preserve">. O Regimento Interno do Conselho Municipal de Esporte disporá sobre a competência do Plenário e da Diretoria Executiva. </w:t>
      </w:r>
    </w:p>
    <w:p w:rsidR="00691FB6" w:rsidRPr="00691FB6" w:rsidRDefault="00691FB6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b/>
          <w:sz w:val="24"/>
          <w:szCs w:val="24"/>
        </w:rPr>
        <w:t>Art. 9º</w:t>
      </w:r>
      <w:r w:rsidRPr="00691FB6">
        <w:rPr>
          <w:rFonts w:asciiTheme="minorHAnsi" w:hAnsiTheme="minorHAnsi"/>
          <w:sz w:val="24"/>
          <w:szCs w:val="24"/>
        </w:rPr>
        <w:t xml:space="preserve"> Os trabalhos do Conselho Municipal de Esporte serão dirigidos pela Diretoria Executiva, com mandato de 2 (dois) anos, com direito a recondução por igual período, composta na seguinte conformidade: </w:t>
      </w: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sz w:val="24"/>
          <w:szCs w:val="24"/>
        </w:rPr>
        <w:t xml:space="preserve">I – 1 (um) presidente; </w:t>
      </w: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sz w:val="24"/>
          <w:szCs w:val="24"/>
        </w:rPr>
        <w:t xml:space="preserve">II – 1 (um) vice-presidente; </w:t>
      </w: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sz w:val="24"/>
          <w:szCs w:val="24"/>
        </w:rPr>
        <w:t>II</w:t>
      </w:r>
      <w:r w:rsidRPr="00691FB6">
        <w:rPr>
          <w:rFonts w:asciiTheme="minorHAnsi" w:hAnsiTheme="minorHAnsi"/>
          <w:sz w:val="24"/>
          <w:szCs w:val="24"/>
        </w:rPr>
        <w:t xml:space="preserve">I – 1 (um) secretário. </w:t>
      </w:r>
    </w:p>
    <w:p w:rsidR="00691FB6" w:rsidRPr="00691FB6" w:rsidRDefault="00691FB6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b/>
          <w:sz w:val="24"/>
          <w:szCs w:val="24"/>
        </w:rPr>
        <w:t>Parágrafo único.</w:t>
      </w:r>
      <w:r w:rsidRPr="00691FB6">
        <w:rPr>
          <w:rFonts w:asciiTheme="minorHAnsi" w:hAnsiTheme="minorHAnsi"/>
          <w:sz w:val="24"/>
          <w:szCs w:val="24"/>
        </w:rPr>
        <w:t xml:space="preserve"> A Diretoria Executiva será constituída na primeira reunião ordinária do Conselho Municipal de Esporte.</w:t>
      </w:r>
    </w:p>
    <w:p w:rsidR="00691FB6" w:rsidRPr="00691FB6" w:rsidRDefault="00691FB6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b/>
          <w:sz w:val="24"/>
          <w:szCs w:val="24"/>
        </w:rPr>
        <w:t>Art. 10.</w:t>
      </w:r>
      <w:r w:rsidRPr="00691FB6">
        <w:rPr>
          <w:rFonts w:asciiTheme="minorHAnsi" w:hAnsiTheme="minorHAnsi"/>
          <w:sz w:val="24"/>
          <w:szCs w:val="24"/>
        </w:rPr>
        <w:t xml:space="preserve"> O membro do Conselho que deixar de comparecer, sem justificativa, a três sessões consecutivas ou à me</w:t>
      </w:r>
      <w:r w:rsidRPr="00691FB6">
        <w:rPr>
          <w:rFonts w:asciiTheme="minorHAnsi" w:hAnsiTheme="minorHAnsi"/>
          <w:sz w:val="24"/>
          <w:szCs w:val="24"/>
        </w:rPr>
        <w:t xml:space="preserve">tade das sessões plenárias realizadas no período de um ano, perderá o seu mandato. </w:t>
      </w:r>
    </w:p>
    <w:p w:rsidR="00691FB6" w:rsidRPr="00691FB6" w:rsidRDefault="00691FB6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b/>
          <w:sz w:val="24"/>
          <w:szCs w:val="24"/>
        </w:rPr>
        <w:t>Art. 11.</w:t>
      </w:r>
      <w:r w:rsidRPr="00691FB6">
        <w:rPr>
          <w:rFonts w:asciiTheme="minorHAnsi" w:hAnsiTheme="minorHAnsi"/>
          <w:sz w:val="24"/>
          <w:szCs w:val="24"/>
        </w:rPr>
        <w:t xml:space="preserve"> Sem prejuízo dos procedimentos estabelecidos em seu regimento próprio e aprovado por seus membros, o Conselho Municipal de Esporte terá seu funcionamento regido p</w:t>
      </w:r>
      <w:r w:rsidRPr="00691FB6">
        <w:rPr>
          <w:rFonts w:asciiTheme="minorHAnsi" w:hAnsiTheme="minorHAnsi"/>
          <w:sz w:val="24"/>
          <w:szCs w:val="24"/>
        </w:rPr>
        <w:t xml:space="preserve">elas seguintes normas gerais: </w:t>
      </w: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sz w:val="24"/>
          <w:szCs w:val="24"/>
        </w:rPr>
        <w:t xml:space="preserve">I – As reuniões ordinárias serão realizadas com periodicidade mensal e as reuniões extraordinárias, quando convocadas pelo Presidente ou por proposta de 2/3 (dois terços) de seus membros efetivos; </w:t>
      </w: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sz w:val="24"/>
          <w:szCs w:val="24"/>
        </w:rPr>
        <w:t>II – As reuniões serão ini</w:t>
      </w:r>
      <w:r w:rsidRPr="00691FB6">
        <w:rPr>
          <w:rFonts w:asciiTheme="minorHAnsi" w:hAnsiTheme="minorHAnsi"/>
          <w:sz w:val="24"/>
          <w:szCs w:val="24"/>
        </w:rPr>
        <w:t xml:space="preserve">ciadas no horário convocado com a presença 7 (sete) dos seus membros ou com qualquer número após 30 minutos do horário da convocação; </w:t>
      </w: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sz w:val="24"/>
          <w:szCs w:val="24"/>
        </w:rPr>
        <w:t>III – As matérias deliberadas serão consideradas aprovadas mediante voto favorável da maioria simples dos conselheiros, n</w:t>
      </w:r>
      <w:r w:rsidRPr="00691FB6">
        <w:rPr>
          <w:rFonts w:asciiTheme="minorHAnsi" w:hAnsiTheme="minorHAnsi"/>
          <w:sz w:val="24"/>
          <w:szCs w:val="24"/>
        </w:rPr>
        <w:t>ão sendo permitido voto por procuração.</w:t>
      </w:r>
    </w:p>
    <w:p w:rsidR="00691FB6" w:rsidRPr="00691FB6" w:rsidRDefault="00691FB6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b/>
          <w:sz w:val="24"/>
          <w:szCs w:val="24"/>
        </w:rPr>
        <w:t>Art. 12.</w:t>
      </w:r>
      <w:r w:rsidRPr="00691FB6">
        <w:rPr>
          <w:rFonts w:asciiTheme="minorHAnsi" w:hAnsiTheme="minorHAnsi"/>
          <w:sz w:val="24"/>
          <w:szCs w:val="24"/>
        </w:rPr>
        <w:t xml:space="preserve"> Das sessões do Conselho serão lavradas as atas, assinadas pelos presentes e pelo secretário. </w:t>
      </w:r>
    </w:p>
    <w:p w:rsidR="00691FB6" w:rsidRPr="00691FB6" w:rsidRDefault="00691FB6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b/>
          <w:sz w:val="24"/>
          <w:szCs w:val="24"/>
        </w:rPr>
        <w:t xml:space="preserve">Art. 13. </w:t>
      </w:r>
      <w:r w:rsidRPr="00691FB6">
        <w:rPr>
          <w:rFonts w:asciiTheme="minorHAnsi" w:hAnsiTheme="minorHAnsi"/>
          <w:sz w:val="24"/>
          <w:szCs w:val="24"/>
        </w:rPr>
        <w:t>O Poder Executivo prestará o apoio administrativo e financeiro necessário ao funcionamento do Conselho</w:t>
      </w:r>
      <w:r w:rsidRPr="00691FB6">
        <w:rPr>
          <w:rFonts w:asciiTheme="minorHAnsi" w:hAnsiTheme="minorHAnsi"/>
          <w:sz w:val="24"/>
          <w:szCs w:val="24"/>
        </w:rPr>
        <w:t xml:space="preserve">, garantindo em especial, local adequado para a realização das reuniões e arquivo dos documentos relativos ao funcionamento regular, além de servidor de apoio para as tarefas cotidianas. </w:t>
      </w:r>
    </w:p>
    <w:p w:rsidR="00691FB6" w:rsidRPr="00691FB6" w:rsidRDefault="00691FB6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b/>
          <w:sz w:val="24"/>
          <w:szCs w:val="24"/>
        </w:rPr>
        <w:t>Art. 14.</w:t>
      </w:r>
      <w:r w:rsidRPr="00691FB6">
        <w:rPr>
          <w:rFonts w:asciiTheme="minorHAnsi" w:hAnsiTheme="minorHAnsi"/>
          <w:sz w:val="24"/>
          <w:szCs w:val="24"/>
        </w:rPr>
        <w:t xml:space="preserve"> Os indicados pelo Poder Público organizarão o primeiro cha</w:t>
      </w:r>
      <w:r w:rsidRPr="00691FB6">
        <w:rPr>
          <w:rFonts w:asciiTheme="minorHAnsi" w:hAnsiTheme="minorHAnsi"/>
          <w:sz w:val="24"/>
          <w:szCs w:val="24"/>
        </w:rPr>
        <w:t>mamento para a eleição dos representantes da sociedade civil.</w:t>
      </w:r>
    </w:p>
    <w:p w:rsidR="00691FB6" w:rsidRPr="00691FB6" w:rsidRDefault="00691FB6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b/>
          <w:sz w:val="24"/>
          <w:szCs w:val="24"/>
        </w:rPr>
        <w:t xml:space="preserve">Parágrafo único. </w:t>
      </w:r>
      <w:r w:rsidRPr="00691FB6">
        <w:rPr>
          <w:rFonts w:asciiTheme="minorHAnsi" w:hAnsiTheme="minorHAnsi"/>
          <w:sz w:val="24"/>
          <w:szCs w:val="24"/>
        </w:rPr>
        <w:t>Nas eleições posteriores, os membros do colegiado do Conselho Municipal de Esporte conduzirão o processo de eleição até a posse dos novos membros.</w:t>
      </w:r>
    </w:p>
    <w:p w:rsidR="00691FB6" w:rsidRPr="00691FB6" w:rsidRDefault="00691FB6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b/>
          <w:sz w:val="24"/>
          <w:szCs w:val="24"/>
        </w:rPr>
        <w:t>Art. 15.</w:t>
      </w:r>
      <w:r w:rsidRPr="00691FB6">
        <w:rPr>
          <w:rFonts w:asciiTheme="minorHAnsi" w:hAnsiTheme="minorHAnsi"/>
          <w:sz w:val="24"/>
          <w:szCs w:val="24"/>
        </w:rPr>
        <w:t xml:space="preserve"> A eleição dos representantes da sociedade civil ocorrerá durante a 1ª Conferência Municipal da Esporte.</w:t>
      </w:r>
    </w:p>
    <w:p w:rsidR="00691FB6" w:rsidRPr="00691FB6" w:rsidRDefault="00691FB6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b/>
          <w:sz w:val="24"/>
          <w:szCs w:val="24"/>
        </w:rPr>
        <w:t>Parágrafo único.</w:t>
      </w:r>
      <w:r w:rsidRPr="00691FB6">
        <w:rPr>
          <w:rFonts w:asciiTheme="minorHAnsi" w:hAnsiTheme="minorHAnsi"/>
          <w:sz w:val="24"/>
          <w:szCs w:val="24"/>
        </w:rPr>
        <w:t xml:space="preserve"> Poderão votar nos candidatos todos os presentes na 1ª Conferência Municipal da Esporte.</w:t>
      </w:r>
    </w:p>
    <w:p w:rsidR="00691FB6" w:rsidRPr="00691FB6" w:rsidRDefault="00691FB6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b/>
          <w:sz w:val="24"/>
          <w:szCs w:val="24"/>
        </w:rPr>
        <w:t>Art. 16.</w:t>
      </w:r>
      <w:r w:rsidRPr="00691FB6">
        <w:rPr>
          <w:rFonts w:asciiTheme="minorHAnsi" w:hAnsiTheme="minorHAnsi"/>
          <w:sz w:val="24"/>
          <w:szCs w:val="24"/>
        </w:rPr>
        <w:t xml:space="preserve"> Durante a 1ª Conferência Municipal de Esporte a Secretaria de Esporte, Lazer e Juventude apresentará para avaliação e aprovação, a minuta do Regimento Interno do Conselho Municipal de Esporte.</w:t>
      </w:r>
    </w:p>
    <w:p w:rsidR="00691FB6" w:rsidRPr="00691FB6" w:rsidRDefault="00691FB6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b/>
          <w:bCs/>
          <w:sz w:val="24"/>
          <w:szCs w:val="24"/>
        </w:rPr>
        <w:t>Parágrafo único.</w:t>
      </w:r>
      <w:r w:rsidRPr="00691FB6">
        <w:rPr>
          <w:rFonts w:asciiTheme="minorHAnsi" w:hAnsiTheme="minorHAnsi"/>
          <w:sz w:val="24"/>
          <w:szCs w:val="24"/>
        </w:rPr>
        <w:t xml:space="preserve"> As próximas ocupações dos cargos do Conselho</w:t>
      </w:r>
      <w:r w:rsidRPr="00691FB6">
        <w:rPr>
          <w:rFonts w:asciiTheme="minorHAnsi" w:hAnsiTheme="minorHAnsi"/>
          <w:sz w:val="24"/>
          <w:szCs w:val="24"/>
        </w:rPr>
        <w:t xml:space="preserve"> Municipal de Esporte serão definidas no Regimento Interno. </w:t>
      </w:r>
    </w:p>
    <w:p w:rsidR="00691FB6" w:rsidRPr="00691FB6" w:rsidRDefault="00691FB6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b/>
          <w:sz w:val="24"/>
          <w:szCs w:val="24"/>
        </w:rPr>
        <w:t>Art. 17.</w:t>
      </w:r>
      <w:r w:rsidRPr="00691FB6">
        <w:rPr>
          <w:rFonts w:asciiTheme="minorHAnsi" w:hAnsiTheme="minorHAnsi"/>
          <w:sz w:val="24"/>
          <w:szCs w:val="24"/>
        </w:rPr>
        <w:t xml:space="preserve"> O Conselho Municipal, no prazo de 30 (trinta) dias da posse de seus membros, aprovará o seu regimento interno e comporá a Diretoria Executiva contendo 1 (um) Presidente, 1 (um) Vice-Pre</w:t>
      </w:r>
      <w:r w:rsidRPr="00691FB6">
        <w:rPr>
          <w:rFonts w:asciiTheme="minorHAnsi" w:hAnsiTheme="minorHAnsi"/>
          <w:sz w:val="24"/>
          <w:szCs w:val="24"/>
        </w:rPr>
        <w:t xml:space="preserve">sidente e 1 (um) Secretário. </w:t>
      </w:r>
    </w:p>
    <w:p w:rsidR="00691FB6" w:rsidRPr="00691FB6" w:rsidRDefault="00691FB6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b/>
          <w:sz w:val="24"/>
          <w:szCs w:val="24"/>
        </w:rPr>
        <w:t>Art. 18.</w:t>
      </w:r>
      <w:r w:rsidRPr="00691FB6">
        <w:rPr>
          <w:rFonts w:asciiTheme="minorHAnsi" w:hAnsiTheme="minorHAnsi"/>
          <w:sz w:val="24"/>
          <w:szCs w:val="24"/>
        </w:rPr>
        <w:t xml:space="preserve"> O Poder Executivo Municipal, por intermédio da Secretaria de Esporte, Lazer e Juventude, no prazo de 45 (quarenta e cinco) dias da publicação desta lei, tomará as </w:t>
      </w:r>
      <w:r w:rsidRPr="00691FB6">
        <w:rPr>
          <w:rFonts w:asciiTheme="minorHAnsi" w:hAnsiTheme="minorHAnsi"/>
          <w:sz w:val="24"/>
          <w:szCs w:val="24"/>
        </w:rPr>
        <w:lastRenderedPageBreak/>
        <w:t>providências necessárias para a realização da 1ª Conf</w:t>
      </w:r>
      <w:r w:rsidRPr="00691FB6">
        <w:rPr>
          <w:rFonts w:asciiTheme="minorHAnsi" w:hAnsiTheme="minorHAnsi"/>
          <w:sz w:val="24"/>
          <w:szCs w:val="24"/>
        </w:rPr>
        <w:t xml:space="preserve">erência Municipal de Esporte e efetivar a instalação e funcionamento do Conselho Municipal de Esporte. </w:t>
      </w:r>
    </w:p>
    <w:p w:rsidR="00691FB6" w:rsidRPr="00691FB6" w:rsidRDefault="00691FB6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b/>
          <w:sz w:val="24"/>
          <w:szCs w:val="24"/>
        </w:rPr>
        <w:t>Art. 19.</w:t>
      </w:r>
      <w:r w:rsidRPr="00691FB6">
        <w:rPr>
          <w:rFonts w:asciiTheme="minorHAnsi" w:hAnsiTheme="minorHAnsi"/>
          <w:sz w:val="24"/>
          <w:szCs w:val="24"/>
        </w:rPr>
        <w:t xml:space="preserve"> A Secretaria de Esporte, Lazer e Juventude disponibilizará os espaços, materiais, estrutura física, apoio administrativo e logístico necessári</w:t>
      </w:r>
      <w:r w:rsidRPr="00691FB6">
        <w:rPr>
          <w:rFonts w:asciiTheme="minorHAnsi" w:hAnsiTheme="minorHAnsi"/>
          <w:sz w:val="24"/>
          <w:szCs w:val="24"/>
        </w:rPr>
        <w:t>os às atividades do Conselho Municipal de Esporte.</w:t>
      </w:r>
    </w:p>
    <w:p w:rsidR="00691FB6" w:rsidRPr="00691FB6" w:rsidRDefault="00691FB6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691FB6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91FB6">
        <w:rPr>
          <w:rFonts w:asciiTheme="minorHAnsi" w:hAnsiTheme="minorHAnsi"/>
          <w:b/>
          <w:sz w:val="24"/>
          <w:szCs w:val="24"/>
        </w:rPr>
        <w:t>Art. 20.</w:t>
      </w:r>
      <w:r w:rsidRPr="00691FB6">
        <w:rPr>
          <w:rFonts w:asciiTheme="minorHAnsi" w:hAnsiTheme="minorHAnsi"/>
          <w:sz w:val="24"/>
          <w:szCs w:val="24"/>
        </w:rPr>
        <w:t xml:space="preserve"> Esta lei entra em vigor na data de sua publicação, revogadas as disposições em contrário.</w:t>
      </w:r>
    </w:p>
    <w:p w:rsidR="00691FB6" w:rsidRDefault="00691FB6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CF60E2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CF60E2" w:rsidRDefault="00CF60E2" w:rsidP="00CF60E2">
      <w:pPr>
        <w:ind w:firstLine="56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Plenário Vereador José </w:t>
      </w:r>
      <w:proofErr w:type="spellStart"/>
      <w:r>
        <w:rPr>
          <w:rFonts w:ascii="Calibri" w:hAnsi="Calibri" w:cs="Calibri"/>
          <w:sz w:val="24"/>
          <w:szCs w:val="24"/>
        </w:rPr>
        <w:t>Chiquetto</w:t>
      </w:r>
      <w:proofErr w:type="spellEnd"/>
    </w:p>
    <w:p w:rsidR="00CF60E2" w:rsidRDefault="00CF60E2" w:rsidP="00CF60E2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Louveira, 1º de outubro de 2021.</w:t>
      </w:r>
    </w:p>
    <w:p w:rsidR="00CF60E2" w:rsidRDefault="00CF60E2" w:rsidP="00CF60E2">
      <w:pPr>
        <w:jc w:val="both"/>
        <w:rPr>
          <w:rFonts w:ascii="Calibri" w:hAnsi="Calibri" w:cs="Calibri"/>
          <w:sz w:val="24"/>
          <w:szCs w:val="24"/>
        </w:rPr>
      </w:pPr>
    </w:p>
    <w:p w:rsidR="00CF60E2" w:rsidRDefault="00CF60E2" w:rsidP="00CF60E2">
      <w:pPr>
        <w:jc w:val="both"/>
        <w:rPr>
          <w:rFonts w:ascii="Calibri" w:hAnsi="Calibri" w:cs="Calibri"/>
          <w:sz w:val="24"/>
          <w:szCs w:val="24"/>
        </w:rPr>
      </w:pPr>
    </w:p>
    <w:p w:rsidR="00CF60E2" w:rsidRDefault="00CF60E2" w:rsidP="00CF60E2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JOSÉ MARCOS RODRIGUES DE OLIVEIRA</w:t>
      </w:r>
    </w:p>
    <w:p w:rsidR="00CF60E2" w:rsidRDefault="00CF60E2" w:rsidP="00CF60E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CF60E2" w:rsidRDefault="00CF60E2" w:rsidP="00CF60E2">
      <w:pPr>
        <w:jc w:val="center"/>
        <w:rPr>
          <w:rFonts w:ascii="Calibri" w:hAnsi="Calibri" w:cs="Calibri"/>
          <w:sz w:val="24"/>
          <w:szCs w:val="24"/>
        </w:rPr>
      </w:pPr>
    </w:p>
    <w:p w:rsidR="00CF60E2" w:rsidRDefault="00CF60E2" w:rsidP="00CF60E2">
      <w:pPr>
        <w:jc w:val="center"/>
        <w:rPr>
          <w:rFonts w:ascii="Calibri" w:hAnsi="Calibri" w:cs="Calibri"/>
          <w:sz w:val="24"/>
          <w:szCs w:val="24"/>
        </w:rPr>
      </w:pPr>
    </w:p>
    <w:p w:rsidR="00CF60E2" w:rsidRDefault="00CF60E2" w:rsidP="00CF60E2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FÁBIO ANDRÉ DE SOUZA BORRIERO                                   CLAUDENILDO GOMES DA CRUZ </w:t>
      </w:r>
    </w:p>
    <w:p w:rsidR="00CF60E2" w:rsidRDefault="00CF60E2" w:rsidP="00CF60E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1º Secretário                                                                               2º Secretário</w:t>
      </w:r>
    </w:p>
    <w:p w:rsidR="00CF60E2" w:rsidRDefault="00CF60E2" w:rsidP="00CF60E2">
      <w:pPr>
        <w:rPr>
          <w:rFonts w:ascii="Calibri" w:hAnsi="Calibri" w:cs="Calibri"/>
          <w:sz w:val="24"/>
          <w:szCs w:val="24"/>
        </w:rPr>
      </w:pPr>
    </w:p>
    <w:p w:rsidR="00CF60E2" w:rsidRDefault="00CF60E2" w:rsidP="00CF60E2">
      <w:pPr>
        <w:rPr>
          <w:rFonts w:ascii="Calibri" w:hAnsi="Calibri" w:cs="Calibri"/>
          <w:sz w:val="24"/>
          <w:szCs w:val="24"/>
        </w:rPr>
      </w:pPr>
    </w:p>
    <w:p w:rsidR="00CF60E2" w:rsidRDefault="00CF60E2" w:rsidP="00CF60E2">
      <w:pPr>
        <w:spacing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Publicado e Registrado na Secretaria da Câmara, em data supra.</w:t>
      </w:r>
    </w:p>
    <w:p w:rsidR="00CF60E2" w:rsidRDefault="00CF60E2" w:rsidP="00CF60E2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CF60E2" w:rsidRDefault="00CF60E2" w:rsidP="00CF60E2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MÁRIO EMÍLIO PIATO </w:t>
      </w:r>
    </w:p>
    <w:p w:rsidR="00CF60E2" w:rsidRDefault="00CF60E2" w:rsidP="00CF60E2">
      <w:pPr>
        <w:jc w:val="center"/>
        <w:rPr>
          <w:rFonts w:ascii="Calibri" w:eastAsia="Calibri" w:hAnsi="Calibri" w:cs="Arial"/>
          <w:sz w:val="24"/>
          <w:szCs w:val="24"/>
          <w:lang w:eastAsia="zh-CN"/>
        </w:rPr>
      </w:pPr>
      <w:r>
        <w:rPr>
          <w:rFonts w:ascii="Calibri" w:hAnsi="Calibri" w:cs="Calibri"/>
          <w:sz w:val="24"/>
          <w:szCs w:val="24"/>
        </w:rPr>
        <w:t>Diretor Geral</w:t>
      </w:r>
    </w:p>
    <w:p w:rsidR="00CF60E2" w:rsidRPr="00691FB6" w:rsidRDefault="00CF60E2" w:rsidP="00691FB6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sectPr w:rsidR="00CF60E2" w:rsidRPr="00691FB6" w:rsidSect="00CF60E2">
      <w:headerReference w:type="default" r:id="rId6"/>
      <w:pgSz w:w="11907" w:h="16840" w:code="9"/>
      <w:pgMar w:top="1701" w:right="1134" w:bottom="709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EC2" w:rsidRDefault="00325EC2" w:rsidP="00325EC2">
      <w:r>
        <w:separator/>
      </w:r>
    </w:p>
  </w:endnote>
  <w:endnote w:type="continuationSeparator" w:id="0">
    <w:p w:rsidR="00325EC2" w:rsidRDefault="00325EC2" w:rsidP="00325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EC2" w:rsidRDefault="00325EC2" w:rsidP="00325EC2">
      <w:r>
        <w:separator/>
      </w:r>
    </w:p>
  </w:footnote>
  <w:footnote w:type="continuationSeparator" w:id="0">
    <w:p w:rsidR="00325EC2" w:rsidRDefault="00325EC2" w:rsidP="00325E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325EC2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325EC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27.05pt;margin-top:-53.55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691FB6">
      <w:rPr>
        <w:rFonts w:ascii="Calibri" w:hAnsi="Calibri"/>
        <w:b/>
        <w:sz w:val="40"/>
        <w:szCs w:val="40"/>
      </w:rPr>
      <w:tab/>
    </w:r>
    <w:r w:rsidR="00691FB6">
      <w:rPr>
        <w:rFonts w:ascii="Calibri" w:hAnsi="Calibri"/>
        <w:b/>
        <w:sz w:val="40"/>
        <w:szCs w:val="40"/>
      </w:rPr>
      <w:tab/>
    </w:r>
    <w:r w:rsidR="00691FB6">
      <w:rPr>
        <w:rFonts w:ascii="Calibri" w:hAnsi="Calibri"/>
        <w:b/>
        <w:sz w:val="40"/>
        <w:szCs w:val="40"/>
      </w:rPr>
      <w:tab/>
      <w:t xml:space="preserve">   </w:t>
    </w:r>
    <w:r w:rsidR="00691FB6" w:rsidRPr="00B4339E">
      <w:rPr>
        <w:rFonts w:ascii="Calibri" w:hAnsi="Calibri"/>
        <w:b/>
        <w:sz w:val="40"/>
        <w:szCs w:val="40"/>
      </w:rPr>
      <w:t>CÂMARA  MUNICIPAL  DE  LOUVEIRA</w:t>
    </w:r>
  </w:p>
  <w:p w:rsidR="007F04A3" w:rsidRPr="00F0176A" w:rsidRDefault="00CF60E2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113B68"/>
    <w:rsid w:val="001C4A16"/>
    <w:rsid w:val="002E5983"/>
    <w:rsid w:val="00325EC2"/>
    <w:rsid w:val="00362368"/>
    <w:rsid w:val="00363AB3"/>
    <w:rsid w:val="0038497A"/>
    <w:rsid w:val="003F433F"/>
    <w:rsid w:val="004314B6"/>
    <w:rsid w:val="0049790D"/>
    <w:rsid w:val="005F3FC8"/>
    <w:rsid w:val="006005AD"/>
    <w:rsid w:val="00691FB6"/>
    <w:rsid w:val="006A52F6"/>
    <w:rsid w:val="006F2AE2"/>
    <w:rsid w:val="00752CB7"/>
    <w:rsid w:val="00796DE5"/>
    <w:rsid w:val="007F04A3"/>
    <w:rsid w:val="00814F59"/>
    <w:rsid w:val="00865A8F"/>
    <w:rsid w:val="00874F1E"/>
    <w:rsid w:val="00892D78"/>
    <w:rsid w:val="00996607"/>
    <w:rsid w:val="009A26DF"/>
    <w:rsid w:val="009C1D14"/>
    <w:rsid w:val="00A863D4"/>
    <w:rsid w:val="00AC3C20"/>
    <w:rsid w:val="00AD3591"/>
    <w:rsid w:val="00AD6589"/>
    <w:rsid w:val="00AE7302"/>
    <w:rsid w:val="00B13ECE"/>
    <w:rsid w:val="00B4339E"/>
    <w:rsid w:val="00B9648F"/>
    <w:rsid w:val="00C97166"/>
    <w:rsid w:val="00CF60E2"/>
    <w:rsid w:val="00D3347B"/>
    <w:rsid w:val="00DB411E"/>
    <w:rsid w:val="00DC50D9"/>
    <w:rsid w:val="00E15499"/>
    <w:rsid w:val="00E342A4"/>
    <w:rsid w:val="00E70663"/>
    <w:rsid w:val="00E722E0"/>
    <w:rsid w:val="00E94B0C"/>
    <w:rsid w:val="00EC5FC5"/>
    <w:rsid w:val="00F0176A"/>
    <w:rsid w:val="00F02DC7"/>
    <w:rsid w:val="00F577B2"/>
    <w:rsid w:val="00F60DC9"/>
    <w:rsid w:val="00F81BEC"/>
    <w:rsid w:val="00FB2824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  <w:lang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1207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6</cp:revision>
  <cp:lastPrinted>2008-09-04T12:56:00Z</cp:lastPrinted>
  <dcterms:created xsi:type="dcterms:W3CDTF">2015-01-23T19:48:00Z</dcterms:created>
  <dcterms:modified xsi:type="dcterms:W3CDTF">2021-10-01T13:32:00Z</dcterms:modified>
</cp:coreProperties>
</file>