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3F" w:rsidRPr="00FC6B0A" w:rsidRDefault="00FC6B0A" w:rsidP="003F433F">
      <w:pPr>
        <w:jc w:val="both"/>
        <w:rPr>
          <w:rFonts w:asciiTheme="minorHAnsi" w:hAnsiTheme="minorHAnsi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            </w:t>
      </w:r>
    </w:p>
    <w:p w:rsidR="00FC6B0A" w:rsidRPr="00FC6B0A" w:rsidRDefault="00FC6B0A" w:rsidP="00FC6B0A">
      <w:pPr>
        <w:widowControl w:val="0"/>
        <w:suppressAutoHyphens/>
        <w:autoSpaceDE w:val="0"/>
        <w:autoSpaceDN w:val="0"/>
        <w:adjustRightInd w:val="0"/>
        <w:ind w:firstLine="2835"/>
        <w:rPr>
          <w:rFonts w:asciiTheme="minorHAnsi" w:hAnsiTheme="minorHAnsi"/>
          <w:b/>
          <w:bCs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>PROJETO DE LEI Nº</w:t>
      </w:r>
      <w:r>
        <w:rPr>
          <w:rFonts w:asciiTheme="minorHAnsi" w:hAnsiTheme="minorHAnsi"/>
          <w:b/>
          <w:bCs/>
          <w:sz w:val="24"/>
          <w:szCs w:val="24"/>
        </w:rPr>
        <w:t xml:space="preserve"> 58/</w:t>
      </w:r>
      <w:r w:rsidRPr="00FC6B0A">
        <w:rPr>
          <w:rFonts w:asciiTheme="minorHAnsi" w:hAnsiTheme="minorHAnsi"/>
          <w:b/>
          <w:bCs/>
          <w:sz w:val="24"/>
          <w:szCs w:val="24"/>
        </w:rPr>
        <w:t>2021.</w:t>
      </w:r>
    </w:p>
    <w:p w:rsidR="00FC6B0A" w:rsidRPr="00FC6B0A" w:rsidRDefault="00FC6B0A" w:rsidP="00FC6B0A">
      <w:pPr>
        <w:widowControl w:val="0"/>
        <w:ind w:left="2835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widowControl w:val="0"/>
        <w:ind w:left="2835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widowControl w:val="0"/>
        <w:ind w:left="2835"/>
        <w:jc w:val="both"/>
        <w:rPr>
          <w:rFonts w:asciiTheme="minorHAnsi" w:hAnsiTheme="minorHAnsi"/>
          <w:bCs/>
          <w:i/>
          <w:iCs/>
          <w:sz w:val="24"/>
          <w:szCs w:val="24"/>
        </w:rPr>
      </w:pPr>
      <w:r w:rsidRPr="00FC6B0A">
        <w:rPr>
          <w:rFonts w:asciiTheme="minorHAnsi" w:hAnsiTheme="minorHAnsi"/>
          <w:bCs/>
          <w:i/>
          <w:iCs/>
          <w:sz w:val="24"/>
          <w:szCs w:val="24"/>
        </w:rPr>
        <w:t>Estima a receita e fixa a despesa do Município de Louveira para o exercício de 2022.</w:t>
      </w:r>
    </w:p>
    <w:p w:rsidR="00FC6B0A" w:rsidRPr="00FC6B0A" w:rsidRDefault="00FC6B0A" w:rsidP="00FC6B0A">
      <w:pPr>
        <w:ind w:firstLine="2835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ind w:firstLine="2835"/>
        <w:jc w:val="both"/>
        <w:rPr>
          <w:rFonts w:asciiTheme="minorHAnsi" w:hAnsiTheme="minorHAnsi"/>
          <w:b/>
          <w:sz w:val="24"/>
          <w:szCs w:val="24"/>
        </w:rPr>
      </w:pPr>
    </w:p>
    <w:p w:rsidR="00FC6B0A" w:rsidRPr="00FC6B0A" w:rsidRDefault="00FC6B0A" w:rsidP="00FC6B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 xml:space="preserve">Art. 1º </w:t>
      </w:r>
      <w:r w:rsidRPr="00FC6B0A">
        <w:rPr>
          <w:rFonts w:asciiTheme="minorHAnsi" w:hAnsiTheme="minorHAnsi"/>
          <w:sz w:val="24"/>
          <w:szCs w:val="24"/>
        </w:rPr>
        <w:t xml:space="preserve">O Orçamento Fiscal e da Seguridade Social do Município de Louveira para o exercício de 2022, estima a Receita e fixa a Despesa em </w:t>
      </w:r>
      <w:r w:rsidRPr="00FC6B0A">
        <w:rPr>
          <w:rFonts w:asciiTheme="minorHAnsi" w:hAnsiTheme="minorHAnsi"/>
          <w:b/>
          <w:color w:val="000000"/>
          <w:sz w:val="24"/>
          <w:szCs w:val="24"/>
        </w:rPr>
        <w:t xml:space="preserve">R$ 503.856.000,00 </w:t>
      </w:r>
      <w:r w:rsidRPr="00FC6B0A">
        <w:rPr>
          <w:rFonts w:asciiTheme="minorHAnsi" w:hAnsiTheme="minorHAnsi"/>
          <w:color w:val="000000"/>
          <w:sz w:val="24"/>
          <w:szCs w:val="24"/>
        </w:rPr>
        <w:t>(quinhentos e três milhões, oitocentos e cinquenta e seis mil reais)</w:t>
      </w:r>
      <w:r w:rsidRPr="00FC6B0A">
        <w:rPr>
          <w:rFonts w:asciiTheme="minorHAnsi" w:hAnsiTheme="minorHAnsi"/>
          <w:sz w:val="24"/>
          <w:szCs w:val="24"/>
        </w:rPr>
        <w:t>, discriminados pelos anexos integrantes desta Lei.</w:t>
      </w:r>
    </w:p>
    <w:p w:rsidR="00FC6B0A" w:rsidRPr="00FC6B0A" w:rsidRDefault="00FC6B0A" w:rsidP="00FC6B0A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>Art. 2º</w:t>
      </w:r>
      <w:r w:rsidRPr="00FC6B0A">
        <w:rPr>
          <w:rFonts w:asciiTheme="minorHAnsi" w:hAnsiTheme="minorHAnsi"/>
          <w:sz w:val="24"/>
          <w:szCs w:val="24"/>
        </w:rPr>
        <w:t xml:space="preserve"> A Receita será realizada mediante a arrecadação de tributos, rendas e outras receitas correntes e de capital, na forma da legislação em vigor e das especificações constantes do anexo nº 2, da Lei Federal nº 4.320/64, de 17 de março de 1.964, com os seguintes desdobramentos:</w:t>
      </w:r>
    </w:p>
    <w:p w:rsidR="00FC6B0A" w:rsidRPr="00FC6B0A" w:rsidRDefault="00FC6B0A" w:rsidP="00FC6B0A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5"/>
        <w:gridCol w:w="6273"/>
        <w:gridCol w:w="780"/>
        <w:gridCol w:w="2262"/>
      </w:tblGrid>
      <w:tr w:rsidR="00FC6B0A" w:rsidRPr="00FC6B0A" w:rsidTr="00FC6B0A">
        <w:trPr>
          <w:trHeight w:val="561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1.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RECEITAS CORRENTES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pStyle w:val="Ttulo1"/>
              <w:jc w:val="center"/>
              <w:rPr>
                <w:rFonts w:asciiTheme="minorHAnsi" w:eastAsiaTheme="minorEastAsia" w:hAnsiTheme="minorHAnsi"/>
                <w:sz w:val="24"/>
                <w:szCs w:val="24"/>
                <w:u w:val="none"/>
              </w:rPr>
            </w:pPr>
            <w:r w:rsidRPr="00FC6B0A">
              <w:rPr>
                <w:rFonts w:asciiTheme="minorHAnsi" w:eastAsiaTheme="minorEastAsia" w:hAnsiTheme="minorHAnsi"/>
                <w:sz w:val="24"/>
                <w:szCs w:val="24"/>
                <w:u w:val="none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leader="dot" w:pos="8505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547.993.785,00</w:t>
            </w: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1.1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Impostos, Taxas e Contribuições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</w:t>
            </w:r>
            <w:proofErr w:type="gramEnd"/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97.421.377,00</w:t>
            </w: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1.2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Receita de Contribuições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</w:t>
            </w:r>
            <w:proofErr w:type="gramEnd"/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11.728.000,00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1.3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Receita Patrimonial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</w:t>
            </w:r>
            <w:proofErr w:type="gramEnd"/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5.339.390,00</w:t>
            </w:r>
          </w:p>
        </w:tc>
      </w:tr>
      <w:tr w:rsidR="00FC6B0A" w:rsidRPr="00FC6B0A" w:rsidTr="00FC6B0A">
        <w:trPr>
          <w:trHeight w:val="332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1.6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Receita de Serviços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</w:t>
            </w:r>
            <w:proofErr w:type="gramEnd"/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15.349.209,00</w:t>
            </w: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1.7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Transferências Correntes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</w:t>
            </w:r>
            <w:proofErr w:type="gramEnd"/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leader="dot" w:pos="8505"/>
                <w:tab w:val="right" w:pos="1049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leader="dot" w:pos="8505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416.211.985,00</w:t>
            </w: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1.9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Outras Receitas Correntes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</w:t>
            </w:r>
            <w:proofErr w:type="gramEnd"/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1.943.824,00</w:t>
            </w: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73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FC6B0A" w:rsidRPr="00FC6B0A" w:rsidRDefault="00FC6B0A">
            <w:pPr>
              <w:pStyle w:val="Ttulo1"/>
              <w:tabs>
                <w:tab w:val="left" w:pos="2835"/>
              </w:tabs>
              <w:jc w:val="center"/>
              <w:rPr>
                <w:rFonts w:asciiTheme="minorHAnsi" w:eastAsiaTheme="minorEastAsia" w:hAnsiTheme="minorHAnsi"/>
                <w:sz w:val="24"/>
                <w:szCs w:val="24"/>
                <w:u w:val="none"/>
              </w:rPr>
            </w:pPr>
          </w:p>
        </w:tc>
        <w:tc>
          <w:tcPr>
            <w:tcW w:w="2262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2.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RECEITAS DE CAPITAL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pStyle w:val="Ttulo1"/>
              <w:tabs>
                <w:tab w:val="left" w:pos="2835"/>
              </w:tabs>
              <w:jc w:val="center"/>
              <w:rPr>
                <w:rFonts w:asciiTheme="minorHAnsi" w:eastAsiaTheme="minorEastAsia" w:hAnsiTheme="minorHAnsi"/>
                <w:sz w:val="24"/>
                <w:szCs w:val="24"/>
                <w:u w:val="none"/>
              </w:rPr>
            </w:pPr>
            <w:r w:rsidRPr="00FC6B0A">
              <w:rPr>
                <w:rFonts w:asciiTheme="minorHAnsi" w:eastAsiaTheme="minorEastAsia" w:hAnsiTheme="minorHAnsi"/>
                <w:bCs/>
                <w:sz w:val="24"/>
                <w:szCs w:val="24"/>
                <w:u w:val="none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8.306.488,00</w:t>
            </w: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2.1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Operações de crédito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</w:t>
            </w:r>
            <w:proofErr w:type="gramEnd"/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2.2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Alienações de Bens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</w:t>
            </w:r>
            <w:proofErr w:type="gramEnd"/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2.151.488,00</w:t>
            </w: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2.4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Transferências de Capital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</w:t>
            </w:r>
            <w:proofErr w:type="gramEnd"/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6.155.000,00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6273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7.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 xml:space="preserve">RECEITAS CORRENTES - </w:t>
            </w:r>
            <w:proofErr w:type="gramStart"/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INTRA-ORÇAMENTÁRIAS</w:t>
            </w:r>
            <w:proofErr w:type="gramEnd"/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pStyle w:val="Ttulo1"/>
              <w:tabs>
                <w:tab w:val="left" w:pos="2835"/>
              </w:tabs>
              <w:jc w:val="center"/>
              <w:rPr>
                <w:rFonts w:asciiTheme="minorHAnsi" w:eastAsiaTheme="minorEastAsia" w:hAnsiTheme="minorHAnsi"/>
                <w:sz w:val="24"/>
                <w:szCs w:val="24"/>
                <w:u w:val="none"/>
              </w:rPr>
            </w:pPr>
            <w:r w:rsidRPr="00FC6B0A">
              <w:rPr>
                <w:rFonts w:asciiTheme="minorHAnsi" w:eastAsiaTheme="minorEastAsia" w:hAnsiTheme="minorHAnsi"/>
                <w:bCs/>
                <w:sz w:val="24"/>
                <w:szCs w:val="24"/>
                <w:u w:val="none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19.454.000,00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7.2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Receitas de Contribuições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</w:t>
            </w:r>
            <w:proofErr w:type="gramEnd"/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19.454.000,00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6273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DEDUÇÕES DA RECEITA CORRENTE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-71.889.273,00</w:t>
            </w: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9.6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proofErr w:type="gramStart"/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 xml:space="preserve">( </w:t>
            </w:r>
            <w:proofErr w:type="gramEnd"/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- ) Descontos e Compensações .................................................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-35.895,00</w:t>
            </w: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lastRenderedPageBreak/>
              <w:t>9.7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proofErr w:type="gramStart"/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 xml:space="preserve">( </w:t>
            </w:r>
            <w:proofErr w:type="gramEnd"/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- ) Deduções da Receita Corrente – FUNDEB..........................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-71.862.378,00</w:t>
            </w: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6273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585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6273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TOTAL DAS RECEITAS 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503.856.000,00</w:t>
            </w:r>
          </w:p>
        </w:tc>
      </w:tr>
    </w:tbl>
    <w:p w:rsidR="00FC6B0A" w:rsidRPr="00FC6B0A" w:rsidRDefault="00FC6B0A" w:rsidP="00FC6B0A">
      <w:pPr>
        <w:tabs>
          <w:tab w:val="left" w:pos="567"/>
          <w:tab w:val="left" w:pos="2835"/>
          <w:tab w:val="left" w:leader="dot" w:pos="6096"/>
          <w:tab w:val="right" w:pos="7938"/>
        </w:tabs>
        <w:ind w:firstLine="2835"/>
        <w:jc w:val="both"/>
        <w:rPr>
          <w:rFonts w:asciiTheme="minorHAnsi" w:hAnsiTheme="minorHAnsi"/>
          <w:b/>
          <w:sz w:val="24"/>
          <w:szCs w:val="24"/>
        </w:rPr>
      </w:pPr>
    </w:p>
    <w:p w:rsidR="00FC6B0A" w:rsidRPr="00FC6B0A" w:rsidRDefault="00FC6B0A" w:rsidP="00FC6B0A">
      <w:pPr>
        <w:tabs>
          <w:tab w:val="left" w:pos="567"/>
          <w:tab w:val="left" w:pos="2835"/>
          <w:tab w:val="left" w:leader="dot" w:pos="6096"/>
          <w:tab w:val="right" w:pos="7938"/>
        </w:tabs>
        <w:ind w:firstLine="567"/>
        <w:jc w:val="both"/>
        <w:rPr>
          <w:rFonts w:asciiTheme="minorHAnsi" w:hAnsiTheme="minorHAnsi"/>
          <w:bCs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 xml:space="preserve">Art. 3º </w:t>
      </w:r>
      <w:r w:rsidRPr="00FC6B0A">
        <w:rPr>
          <w:rFonts w:asciiTheme="minorHAnsi" w:hAnsiTheme="minorHAnsi"/>
          <w:sz w:val="24"/>
          <w:szCs w:val="24"/>
        </w:rPr>
        <w:t>A Despesa da Administração será realizada segundo a discriminação dos quadros “</w:t>
      </w:r>
      <w:r w:rsidRPr="00FC6B0A">
        <w:rPr>
          <w:rFonts w:asciiTheme="minorHAnsi" w:hAnsiTheme="minorHAnsi"/>
          <w:b/>
          <w:bCs/>
          <w:sz w:val="24"/>
          <w:szCs w:val="24"/>
        </w:rPr>
        <w:t xml:space="preserve">Programa de Trabalho” </w:t>
      </w:r>
      <w:r w:rsidRPr="00FC6B0A">
        <w:rPr>
          <w:rFonts w:asciiTheme="minorHAnsi" w:hAnsiTheme="minorHAnsi"/>
          <w:bCs/>
          <w:sz w:val="24"/>
          <w:szCs w:val="24"/>
        </w:rPr>
        <w:t>e</w:t>
      </w:r>
      <w:r w:rsidRPr="00FC6B0A">
        <w:rPr>
          <w:rFonts w:asciiTheme="minorHAnsi" w:hAnsiTheme="minorHAnsi"/>
          <w:b/>
          <w:bCs/>
          <w:sz w:val="24"/>
          <w:szCs w:val="24"/>
        </w:rPr>
        <w:t xml:space="preserve"> “Natureza de Despesa”, </w:t>
      </w:r>
      <w:r w:rsidRPr="00FC6B0A">
        <w:rPr>
          <w:rFonts w:asciiTheme="minorHAnsi" w:hAnsiTheme="minorHAnsi"/>
          <w:sz w:val="24"/>
          <w:szCs w:val="24"/>
        </w:rPr>
        <w:t>que apresentam os seguintes desdobramentos:</w:t>
      </w:r>
    </w:p>
    <w:p w:rsidR="00FC6B0A" w:rsidRPr="00FC6B0A" w:rsidRDefault="00FC6B0A" w:rsidP="00FC6B0A">
      <w:pPr>
        <w:tabs>
          <w:tab w:val="left" w:pos="567"/>
          <w:tab w:val="left" w:leader="dot" w:pos="6096"/>
          <w:tab w:val="right" w:pos="7938"/>
        </w:tabs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2"/>
        <w:gridCol w:w="5936"/>
        <w:gridCol w:w="780"/>
        <w:gridCol w:w="2215"/>
        <w:gridCol w:w="47"/>
      </w:tblGrid>
      <w:tr w:rsidR="00FC6B0A" w:rsidRPr="00FC6B0A" w:rsidTr="00FC6B0A">
        <w:trPr>
          <w:trHeight w:val="62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1.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POR FUNÇÕES DO GOVERNO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leader="dot" w:pos="8505"/>
                <w:tab w:val="right" w:pos="1049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leader="dot" w:pos="8505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Legislativa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27.130.000,00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Essencial à 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Justiça ...</w:t>
            </w:r>
            <w:proofErr w:type="gramEnd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45.000,00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04 -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Administração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34.633.000,00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06 -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Segurança Pública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18.952.000,00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08 -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Assistência Social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</w:t>
            </w:r>
            <w:proofErr w:type="gramEnd"/>
            <w:r w:rsidRPr="00FC6B0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14.536.000,00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09 -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Previdência Social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</w:t>
            </w:r>
            <w:proofErr w:type="gramEnd"/>
            <w:r w:rsidRPr="00FC6B0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leader="dot" w:pos="8505"/>
                <w:tab w:val="right" w:pos="1049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leader="dot" w:pos="8505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23.350.000,00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10 -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Saúde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100.090.000,00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Educação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138.550.000,00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Cultura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6.770.000,00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15 -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Urbanismo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50.604.000,00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 xml:space="preserve">16 -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Habitação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4.750.000,00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17 -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Saneamento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25.990.000,00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18 -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Gestão Ambiental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7.380.000,00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20 -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Agricultura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789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5.108.000,00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Indústria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789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325.000,00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Comércio e Serviços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</w:t>
            </w:r>
            <w:proofErr w:type="gramEnd"/>
            <w:r w:rsidRPr="00FC6B0A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122"/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1.357.000,00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25 -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Energia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840.000,00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26 -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Transporte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2.957.000,00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27 -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Desporto e Lazer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13.735.000,00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28-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Encargos Especiais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18.488.000,00</w:t>
            </w:r>
          </w:p>
        </w:tc>
      </w:tr>
      <w:tr w:rsidR="00FC6B0A" w:rsidRPr="00FC6B0A" w:rsidTr="00FC6B0A">
        <w:trPr>
          <w:trHeight w:val="363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99 -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Reserva de Contingência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8.266.000,00</w:t>
            </w:r>
          </w:p>
        </w:tc>
      </w:tr>
      <w:tr w:rsidR="00FC6B0A" w:rsidRPr="00FC6B0A" w:rsidTr="00FC6B0A">
        <w:trPr>
          <w:trHeight w:val="741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TOTAL DAS DESPESAS POR FUNÇÕES DE GOVERNO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1578"/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503.856.000,00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122"/>
                <w:tab w:val="left" w:pos="283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2.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 xml:space="preserve">POR </w:t>
            </w:r>
            <w:proofErr w:type="gramStart"/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SUB-FUNÇÕES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122"/>
                <w:tab w:val="left" w:pos="283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031 -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Ação Legislativa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1578"/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27.130.000,00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061 -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Ação Judiciária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pStyle w:val="Rodap"/>
              <w:tabs>
                <w:tab w:val="left" w:pos="1578"/>
                <w:tab w:val="left" w:pos="2835"/>
              </w:tabs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2.788.000,00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122 -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Administração Geral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pStyle w:val="Rodap"/>
              <w:tabs>
                <w:tab w:val="left" w:pos="1578"/>
                <w:tab w:val="left" w:pos="2835"/>
              </w:tabs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33.078.000,00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123 -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Administração Financeira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1578"/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3.941.000,00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124 -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Controle Interno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1578"/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151.000,00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129 -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Administração das Receitas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1578"/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1.138.000,00</w:t>
            </w:r>
          </w:p>
        </w:tc>
      </w:tr>
      <w:tr w:rsidR="00FC6B0A" w:rsidRPr="00FC6B0A" w:rsidTr="00FC6B0A">
        <w:trPr>
          <w:trHeight w:val="43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131 -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Comunicação Social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 w:hanging="30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3.477.000,00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181 -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Policiamento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18.702.000,00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182 -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Defesa Civil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250.000,00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241 -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Assistência ao Idoso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1.423.000,00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243 -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Assistência à Criança e ao Adolescente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3.483.000,00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244 -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Assistência Comunitária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10.830.000,00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272 -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Previdência do Regime Estatutário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23.350.000,00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301 -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Atenção Básica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28.110.000,00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302 -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Assistência Hospitalar e Ambulatorial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58.449.000,00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303 -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Suporte Profilático e Terapêutico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</w:t>
            </w:r>
            <w:proofErr w:type="gramEnd"/>
            <w:r w:rsidRPr="00FC6B0A">
              <w:rPr>
                <w:rFonts w:asciiTheme="minorHAnsi" w:hAnsiTheme="minorHAnsi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4.148.000,00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305 -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Vigilância Epidemiológica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 xml:space="preserve">   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2.842.000,00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306 -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Alimentação e Nutrição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11.490.000,00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361 -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Ensino Fundamental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57.746.543,00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362 -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Ensino Médio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980.000,00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363 -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Ensino Profissional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490.000,00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364 -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Ensino Superior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3.960.000,00</w:t>
            </w:r>
          </w:p>
        </w:tc>
      </w:tr>
      <w:tr w:rsidR="00FC6B0A" w:rsidRPr="00FC6B0A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365 -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Educação Infantil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59.275.457,00</w:t>
            </w:r>
          </w:p>
        </w:tc>
      </w:tr>
      <w:tr w:rsidR="00FC6B0A" w:rsidRPr="00FC6B0A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366 -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Educação de Jovens e Adultos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 xml:space="preserve">R$ 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112.000,00</w:t>
            </w:r>
          </w:p>
        </w:tc>
      </w:tr>
      <w:tr w:rsidR="00FC6B0A" w:rsidRPr="00FC6B0A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367 -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Educação Especial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733.000,00</w:t>
            </w:r>
          </w:p>
        </w:tc>
      </w:tr>
      <w:tr w:rsidR="00FC6B0A" w:rsidRPr="00FC6B0A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391 -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Patrimônio Histórico, Artístico e Arqueológico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100.000,00</w:t>
            </w:r>
          </w:p>
        </w:tc>
      </w:tr>
      <w:tr w:rsidR="00FC6B0A" w:rsidRPr="00FC6B0A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392 -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Difusão Cultural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7.760.000,00</w:t>
            </w:r>
          </w:p>
        </w:tc>
      </w:tr>
      <w:tr w:rsidR="00FC6B0A" w:rsidRPr="00FC6B0A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451 -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FC6B0A">
              <w:rPr>
                <w:rFonts w:asciiTheme="minorHAnsi" w:hAnsiTheme="minorHAnsi"/>
                <w:sz w:val="24"/>
                <w:szCs w:val="24"/>
              </w:rPr>
              <w:t>Infra-Estrutura</w:t>
            </w:r>
            <w:proofErr w:type="spellEnd"/>
            <w:r w:rsidRPr="00FC6B0A">
              <w:rPr>
                <w:rFonts w:asciiTheme="minorHAnsi" w:hAnsiTheme="minorHAnsi"/>
                <w:sz w:val="24"/>
                <w:szCs w:val="24"/>
              </w:rPr>
              <w:t xml:space="preserve"> Urbana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18.250.000,00</w:t>
            </w:r>
          </w:p>
        </w:tc>
      </w:tr>
      <w:tr w:rsidR="00FC6B0A" w:rsidRPr="00FC6B0A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lastRenderedPageBreak/>
              <w:t>452 -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Serviços Urbanos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29.609.000,00</w:t>
            </w:r>
          </w:p>
        </w:tc>
      </w:tr>
      <w:tr w:rsidR="00FC6B0A" w:rsidRPr="00FC6B0A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453 -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Transportes Coletivos Urbanos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643.000,00</w:t>
            </w:r>
          </w:p>
        </w:tc>
      </w:tr>
      <w:tr w:rsidR="00FC6B0A" w:rsidRPr="00FC6B0A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482 -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Habitação Urbana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4.750.000,00</w:t>
            </w:r>
          </w:p>
        </w:tc>
      </w:tr>
      <w:tr w:rsidR="00FC6B0A" w:rsidRPr="00FC6B0A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512 -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Saneamento Básico Urbano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25.990.000,00</w:t>
            </w:r>
          </w:p>
        </w:tc>
      </w:tr>
      <w:tr w:rsidR="00FC6B0A" w:rsidRPr="00FC6B0A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541 -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Preservação e Conservação 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Ambiental ...</w:t>
            </w:r>
            <w:proofErr w:type="gramEnd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7.018.000,00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542 -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Controle 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Ambiental ...</w:t>
            </w:r>
            <w:proofErr w:type="gramEnd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362.000,00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606 -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Extensão Rural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4.018.000,00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691 -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Promoção Comercial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1.107.000,00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695 -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Turismo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575.000,00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722-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Telecomunicações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164.000,00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752 -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Energia Elétrica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3.490.000,00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782 -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Transporte Rodoviário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1.454.000,00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812 -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Desporto Comunitário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13.735.000,00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843 -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Serviço da Dívida Interna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846 -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Outros Encargos Especiais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18.487.000,00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997 -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Reserva do RPPS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6.266.000,00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999 -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Reserva de Contingência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2.000.000,00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 xml:space="preserve">TOTAL DAS DESPESAS POR </w:t>
            </w:r>
            <w:proofErr w:type="gramStart"/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SUB-FUNÇÕES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503.856.000,00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POR CATEGORIAS ECONÔMICAS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-23"/>
              <w:jc w:val="right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3.000 -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Despesas Correntes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453.033.500,00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 xml:space="preserve">4.000 -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Despesas de Capital</w:t>
            </w:r>
            <w:proofErr w:type="gramStart"/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42.556.500,00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9.000 -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Reserva de Contingência</w:t>
            </w:r>
            <w:proofErr w:type="gramStart"/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8.266.000,00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TOTAL DAS DESPESAS POR CATEGORIAS ECONÔMICAS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FC6B0A" w:rsidRPr="00FC6B0A" w:rsidRDefault="00FC6B0A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R$</w:t>
            </w:r>
          </w:p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503.856.000,00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686"/>
              <w:jc w:val="right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4.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POR ÓRGÃOS DE ADMINISTRAÇÃO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686"/>
              <w:jc w:val="right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01 -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Executivo</w:t>
            </w:r>
            <w:proofErr w:type="gramStart"/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................................................................................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440.520.000,00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02 -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pStyle w:val="Rodap"/>
              <w:tabs>
                <w:tab w:val="left" w:pos="2835"/>
              </w:tabs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Legislativo</w:t>
            </w:r>
            <w:proofErr w:type="gramStart"/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..............................................................................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27.130.000,00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lastRenderedPageBreak/>
              <w:t>03 -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pStyle w:val="Rodap"/>
              <w:tabs>
                <w:tab w:val="left" w:pos="2835"/>
              </w:tabs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 xml:space="preserve">Fundo de </w:t>
            </w:r>
            <w:proofErr w:type="gramStart"/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Previdência ...</w:t>
            </w:r>
            <w:proofErr w:type="gramEnd"/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31.456.000,00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pStyle w:val="Rodap"/>
              <w:tabs>
                <w:tab w:val="left" w:pos="2835"/>
              </w:tabs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Fundação Municipal de Habitação</w:t>
            </w:r>
            <w:proofErr w:type="gramStart"/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 xml:space="preserve">R$ 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4.750.000,00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TOTAL DAS DESPESAS POR ÓRGÃOS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503.856.000,00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-23"/>
              <w:jc w:val="right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05.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POR UNIDADES ORÇAMENTÁRIAS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686"/>
              <w:jc w:val="right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Chefia do Executivo</w:t>
            </w:r>
            <w:proofErr w:type="gramStart"/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440.520.000,00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Governo e Comunicação Social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11.031.000,00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Desenvolvimento Econômico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8.540.000,00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Assistência Social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14.275.000,00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04 -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Negócios Jurídicos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16.126.000,00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05 -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Desenvolvimento Urbano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16.650.000,00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06 -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Esportes, Lazer e Juventude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13.455.000,00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07 -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Finanças e Economia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11.741.000,00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08 -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Saúde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100.090.000,00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09 -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Educação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139.050.000,00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10 -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Administração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13.178.000,00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Serviços Públicos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35.174.000,00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Segurança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20.026.000,00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Cultura e Eventos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6.570.000,00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14 -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Água e Esgoto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25.990.000,00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15 -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Gestão Ambiental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7.380.000,00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16 -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Gestão de Projetos e Programas...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1.244.000,00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Legislativo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Corpo Legislativo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27.130.000,00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pStyle w:val="Ttulo2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Fundo de Previdência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580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Fundo de Previdência do Município de Louveira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31.456.000,00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C6B0A" w:rsidRPr="00FC6B0A" w:rsidRDefault="00FC6B0A">
            <w:pPr>
              <w:tabs>
                <w:tab w:val="left" w:pos="283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Fundação Municipal de Habitação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lastRenderedPageBreak/>
              <w:t>01 -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Fundação Municipal de Habitação</w:t>
            </w:r>
            <w:proofErr w:type="gramStart"/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4.750.000,00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TOTAL POR UNIDADES ORÇAMENTÁRIAS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503.856.000,00</w:t>
            </w:r>
          </w:p>
        </w:tc>
      </w:tr>
      <w:tr w:rsidR="00FC6B0A" w:rsidRPr="00FC6B0A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-23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:rsidR="00FC6B0A" w:rsidRPr="00FC6B0A" w:rsidRDefault="00FC6B0A" w:rsidP="00FC6B0A">
      <w:pPr>
        <w:widowControl w:val="0"/>
        <w:tabs>
          <w:tab w:val="left" w:pos="709"/>
          <w:tab w:val="right" w:pos="8364"/>
          <w:tab w:val="left" w:pos="8647"/>
          <w:tab w:val="right" w:pos="10490"/>
        </w:tabs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 xml:space="preserve">Art. 4º </w:t>
      </w:r>
      <w:r w:rsidRPr="00FC6B0A">
        <w:rPr>
          <w:rFonts w:asciiTheme="minorHAnsi" w:hAnsiTheme="minorHAnsi"/>
          <w:bCs/>
          <w:sz w:val="24"/>
          <w:szCs w:val="24"/>
        </w:rPr>
        <w:t xml:space="preserve">Fica o </w:t>
      </w:r>
      <w:r w:rsidRPr="00FC6B0A">
        <w:rPr>
          <w:rFonts w:asciiTheme="minorHAnsi" w:hAnsiTheme="minorHAnsi"/>
          <w:sz w:val="24"/>
          <w:szCs w:val="24"/>
        </w:rPr>
        <w:t>Poder Executivo autorizado a:</w:t>
      </w:r>
    </w:p>
    <w:p w:rsidR="00FC6B0A" w:rsidRPr="00FC6B0A" w:rsidRDefault="00FC6B0A" w:rsidP="00FC6B0A">
      <w:pPr>
        <w:widowControl w:val="0"/>
        <w:tabs>
          <w:tab w:val="left" w:pos="709"/>
          <w:tab w:val="right" w:pos="8364"/>
          <w:tab w:val="left" w:pos="8647"/>
          <w:tab w:val="right" w:pos="10490"/>
        </w:tabs>
        <w:ind w:firstLine="2835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 xml:space="preserve">I – </w:t>
      </w:r>
      <w:r w:rsidRPr="00FC6B0A">
        <w:rPr>
          <w:rFonts w:asciiTheme="minorHAnsi" w:hAnsiTheme="minorHAnsi"/>
          <w:sz w:val="24"/>
          <w:szCs w:val="24"/>
        </w:rPr>
        <w:t>Realizar operações de crédito por antecipação da receita, até o limite estabelecido na legislação em vigor;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pStyle w:val="Default"/>
        <w:ind w:firstLine="567"/>
        <w:jc w:val="both"/>
        <w:rPr>
          <w:rFonts w:asciiTheme="minorHAnsi" w:hAnsiTheme="minorHAnsi"/>
          <w:color w:val="auto"/>
        </w:rPr>
      </w:pPr>
      <w:r w:rsidRPr="00FC6B0A">
        <w:rPr>
          <w:rFonts w:asciiTheme="minorHAnsi" w:hAnsiTheme="minorHAnsi"/>
          <w:b/>
          <w:bCs/>
        </w:rPr>
        <w:t xml:space="preserve">II – </w:t>
      </w:r>
      <w:r w:rsidRPr="00FC6B0A">
        <w:rPr>
          <w:rFonts w:asciiTheme="minorHAnsi" w:hAnsiTheme="minorHAnsi"/>
        </w:rPr>
        <w:t xml:space="preserve">Abrir créditos adicionais suplementares, até o limite de </w:t>
      </w:r>
      <w:r w:rsidRPr="00FC6B0A">
        <w:rPr>
          <w:rFonts w:asciiTheme="minorHAnsi" w:hAnsiTheme="minorHAnsi"/>
          <w:color w:val="auto"/>
        </w:rPr>
        <w:t xml:space="preserve">15% (quinze por cento) do montante da despesa fixada para o exercício de 2022, nos termos do art. 8º, § 2º, inciso II da Lei Municipal nº </w:t>
      </w:r>
      <w:r w:rsidRPr="00FC6B0A">
        <w:rPr>
          <w:rFonts w:asciiTheme="minorHAnsi" w:hAnsiTheme="minorHAnsi"/>
          <w:bCs/>
          <w:color w:val="auto"/>
        </w:rPr>
        <w:t>2.693 de 15 de julho de 2021</w:t>
      </w:r>
      <w:r w:rsidRPr="00FC6B0A">
        <w:rPr>
          <w:rFonts w:asciiTheme="minorHAnsi" w:hAnsiTheme="minorHAnsi"/>
          <w:color w:val="auto"/>
        </w:rPr>
        <w:t>, que dispõe sobre as Diretrizes Orçamentárias para o exercício financeiro de 2022 e dá outras providências;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bCs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 xml:space="preserve">III – </w:t>
      </w:r>
      <w:r w:rsidRPr="00FC6B0A">
        <w:rPr>
          <w:rFonts w:asciiTheme="minorHAnsi" w:hAnsiTheme="minorHAnsi"/>
          <w:sz w:val="24"/>
          <w:szCs w:val="24"/>
        </w:rPr>
        <w:t>Criar, se necessário, elementos de despesa dentro de cada projeto ou atividade objetivando corrigir eventuais omissões detectadas no decorrer da execução do orçamento anual;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b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>IV</w:t>
      </w:r>
      <w:r w:rsidRPr="00FC6B0A">
        <w:rPr>
          <w:rFonts w:asciiTheme="minorHAnsi" w:hAnsiTheme="minorHAnsi"/>
          <w:sz w:val="24"/>
          <w:szCs w:val="24"/>
        </w:rPr>
        <w:t xml:space="preserve"> – Abrir créditos mediante a utilização de recursos na forma prevista no artigo 43, § 1º, inciso III, da Lei Federal nº 4320/64, de 17 de março de 1964, até o limite de 20% (vinte por cento) do total da despesa fixada;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>V</w:t>
      </w:r>
      <w:r w:rsidRPr="00FC6B0A">
        <w:rPr>
          <w:rFonts w:asciiTheme="minorHAnsi" w:hAnsiTheme="minorHAnsi"/>
          <w:sz w:val="24"/>
          <w:szCs w:val="24"/>
        </w:rPr>
        <w:t xml:space="preserve"> – Contingenciar parte das dotações, quando a evolução da receita orçamentária comprometer os resultados previstos no orçamento;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 xml:space="preserve">VI – </w:t>
      </w:r>
      <w:r w:rsidRPr="00FC6B0A">
        <w:rPr>
          <w:rFonts w:asciiTheme="minorHAnsi" w:hAnsiTheme="minorHAnsi"/>
          <w:sz w:val="24"/>
          <w:szCs w:val="24"/>
        </w:rPr>
        <w:t>Realizar operações de crédito até o limite estabelecido pela legislação em vigor.</w:t>
      </w:r>
    </w:p>
    <w:p w:rsidR="00FC6B0A" w:rsidRPr="00FC6B0A" w:rsidRDefault="00FC6B0A" w:rsidP="00FC6B0A">
      <w:pPr>
        <w:widowControl w:val="0"/>
        <w:ind w:firstLine="2835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>§ 1°</w:t>
      </w:r>
      <w:r w:rsidRPr="00FC6B0A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FC6B0A">
        <w:rPr>
          <w:rFonts w:asciiTheme="minorHAnsi" w:hAnsiTheme="minorHAnsi"/>
          <w:bCs/>
          <w:sz w:val="24"/>
          <w:szCs w:val="24"/>
        </w:rPr>
        <w:t xml:space="preserve">Não onerarão o limite previsto no inciso II deste artigo, os créditos </w:t>
      </w:r>
      <w:r w:rsidRPr="00FC6B0A">
        <w:rPr>
          <w:rFonts w:asciiTheme="minorHAnsi" w:hAnsiTheme="minorHAnsi"/>
          <w:sz w:val="24"/>
          <w:szCs w:val="24"/>
        </w:rPr>
        <w:t>destinados a suprir insuficiência nas dotações relativas:</w:t>
      </w:r>
    </w:p>
    <w:p w:rsidR="00FC6B0A" w:rsidRPr="00FC6B0A" w:rsidRDefault="00FC6B0A" w:rsidP="00FC6B0A">
      <w:pPr>
        <w:widowControl w:val="0"/>
        <w:ind w:firstLine="2835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 xml:space="preserve">I – </w:t>
      </w:r>
      <w:r w:rsidRPr="00FC6B0A">
        <w:rPr>
          <w:rFonts w:asciiTheme="minorHAnsi" w:hAnsiTheme="minorHAnsi"/>
          <w:sz w:val="24"/>
          <w:szCs w:val="24"/>
        </w:rPr>
        <w:t xml:space="preserve">Às despesas com </w:t>
      </w:r>
      <w:proofErr w:type="gramStart"/>
      <w:r w:rsidRPr="00FC6B0A">
        <w:rPr>
          <w:rFonts w:asciiTheme="minorHAnsi" w:hAnsiTheme="minorHAnsi"/>
          <w:sz w:val="24"/>
          <w:szCs w:val="24"/>
        </w:rPr>
        <w:t>pessoal e respectivos encargos</w:t>
      </w:r>
      <w:proofErr w:type="gramEnd"/>
      <w:r w:rsidRPr="00FC6B0A">
        <w:rPr>
          <w:rFonts w:asciiTheme="minorHAnsi" w:hAnsiTheme="minorHAnsi"/>
          <w:sz w:val="24"/>
          <w:szCs w:val="24"/>
        </w:rPr>
        <w:t>, inclusive PASEP;</w:t>
      </w:r>
    </w:p>
    <w:p w:rsidR="00FC6B0A" w:rsidRPr="00FC6B0A" w:rsidRDefault="00FC6B0A" w:rsidP="00FC6B0A">
      <w:pPr>
        <w:widowControl w:val="0"/>
        <w:ind w:firstLine="2835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 xml:space="preserve">II – </w:t>
      </w:r>
      <w:r w:rsidRPr="00FC6B0A">
        <w:rPr>
          <w:rFonts w:asciiTheme="minorHAnsi" w:hAnsiTheme="minorHAnsi"/>
          <w:sz w:val="24"/>
          <w:szCs w:val="24"/>
        </w:rPr>
        <w:t>Ao serviço da Dívida Pública e acordos junto ao Sistema Previdenciário;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 xml:space="preserve">III – </w:t>
      </w:r>
      <w:r w:rsidRPr="00FC6B0A">
        <w:rPr>
          <w:rFonts w:asciiTheme="minorHAnsi" w:hAnsiTheme="minorHAnsi"/>
          <w:sz w:val="24"/>
          <w:szCs w:val="24"/>
        </w:rPr>
        <w:t>Ao pagamento de requisitórios judiciais;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>IV</w:t>
      </w:r>
      <w:r w:rsidRPr="00FC6B0A">
        <w:rPr>
          <w:rFonts w:asciiTheme="minorHAnsi" w:hAnsiTheme="minorHAnsi"/>
          <w:sz w:val="24"/>
          <w:szCs w:val="24"/>
        </w:rPr>
        <w:t xml:space="preserve"> – Aos dispêndios correspondentes às receitas vinculadas a convênios, autorizados por lei ou a fundos legalmente instituídos, até o montante efetivamente transferido e ou recebido nas respectivas rubricas, bem como seu remanescente financeiro disponibilizado na conta corrente em 31 de dezembro de 2021;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>V</w:t>
      </w:r>
      <w:r w:rsidRPr="00FC6B0A">
        <w:rPr>
          <w:rFonts w:asciiTheme="minorHAnsi" w:hAnsiTheme="minorHAnsi"/>
          <w:sz w:val="24"/>
          <w:szCs w:val="24"/>
        </w:rPr>
        <w:t xml:space="preserve"> – Aos dispêndios vinculados a Operações de Crédito, desde que legalmente autorizadas.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>§ 2º</w:t>
      </w:r>
      <w:r w:rsidRPr="00FC6B0A">
        <w:rPr>
          <w:rFonts w:asciiTheme="minorHAnsi" w:hAnsiTheme="minorHAnsi"/>
          <w:sz w:val="24"/>
          <w:szCs w:val="24"/>
        </w:rPr>
        <w:t xml:space="preserve"> Excluem-se do limite fixado no inciso IV deste artigo, podendo ser aberto de </w:t>
      </w:r>
      <w:r w:rsidRPr="00FC6B0A">
        <w:rPr>
          <w:rFonts w:asciiTheme="minorHAnsi" w:hAnsiTheme="minorHAnsi"/>
          <w:sz w:val="24"/>
          <w:szCs w:val="24"/>
        </w:rPr>
        <w:lastRenderedPageBreak/>
        <w:t>acordo com as necessidades, os créditos adicionais até o limite da dotação consignada como Reserva de Contingência.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b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>§ 3º</w:t>
      </w:r>
      <w:r w:rsidRPr="00FC6B0A">
        <w:rPr>
          <w:rFonts w:asciiTheme="minorHAnsi" w:hAnsiTheme="minorHAnsi"/>
          <w:sz w:val="24"/>
          <w:szCs w:val="24"/>
        </w:rPr>
        <w:t xml:space="preserve"> Não se considera abertura de crédito adicional suplementar, a simples modificação das fontes de recursos das dotações, quando necessárias ao ajuste da execução orçamentária.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>§ 4º</w:t>
      </w:r>
      <w:r w:rsidRPr="00FC6B0A">
        <w:rPr>
          <w:rFonts w:asciiTheme="minorHAnsi" w:hAnsiTheme="minorHAnsi"/>
          <w:sz w:val="24"/>
          <w:szCs w:val="24"/>
        </w:rPr>
        <w:t xml:space="preserve"> As modificações de que trata o parágrafo anterior serão efetivadas por ato do Chefe do Executivo e devidamente justificadas.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>Art. 5º</w:t>
      </w:r>
      <w:r w:rsidRPr="00FC6B0A">
        <w:rPr>
          <w:rFonts w:asciiTheme="minorHAnsi" w:hAnsiTheme="minorHAnsi"/>
          <w:bCs/>
          <w:sz w:val="24"/>
          <w:szCs w:val="24"/>
        </w:rPr>
        <w:t xml:space="preserve"> </w:t>
      </w:r>
      <w:r w:rsidRPr="00FC6B0A">
        <w:rPr>
          <w:rFonts w:asciiTheme="minorHAnsi" w:hAnsiTheme="minorHAnsi"/>
          <w:sz w:val="24"/>
          <w:szCs w:val="24"/>
        </w:rPr>
        <w:t>A Lei Municipal nº. 2.693 de 15 de julho de 2021</w:t>
      </w:r>
      <w:r w:rsidRPr="00FC6B0A">
        <w:rPr>
          <w:rFonts w:asciiTheme="minorHAnsi" w:hAnsiTheme="minorHAnsi"/>
          <w:bCs/>
          <w:sz w:val="24"/>
          <w:szCs w:val="24"/>
        </w:rPr>
        <w:t xml:space="preserve"> q</w:t>
      </w:r>
      <w:r w:rsidRPr="00FC6B0A">
        <w:rPr>
          <w:rFonts w:asciiTheme="minorHAnsi" w:hAnsiTheme="minorHAnsi"/>
          <w:sz w:val="24"/>
          <w:szCs w:val="24"/>
        </w:rPr>
        <w:t>ue dispõe sobre a Lei de Diretrizes Orçamentárias para o exercício de 2022</w:t>
      </w:r>
      <w:proofErr w:type="gramStart"/>
      <w:r w:rsidRPr="00FC6B0A">
        <w:rPr>
          <w:rFonts w:asciiTheme="minorHAnsi" w:hAnsiTheme="minorHAnsi"/>
          <w:sz w:val="24"/>
          <w:szCs w:val="24"/>
        </w:rPr>
        <w:t>, passa</w:t>
      </w:r>
      <w:proofErr w:type="gramEnd"/>
      <w:r w:rsidRPr="00FC6B0A">
        <w:rPr>
          <w:rFonts w:asciiTheme="minorHAnsi" w:hAnsiTheme="minorHAnsi"/>
          <w:sz w:val="24"/>
          <w:szCs w:val="24"/>
        </w:rPr>
        <w:t xml:space="preserve"> a viger com os valores constantes desta Lei.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 xml:space="preserve">Art. 6º </w:t>
      </w:r>
      <w:r w:rsidRPr="00FC6B0A">
        <w:rPr>
          <w:rFonts w:asciiTheme="minorHAnsi" w:hAnsiTheme="minorHAnsi"/>
          <w:sz w:val="24"/>
          <w:szCs w:val="24"/>
        </w:rPr>
        <w:t>Esta Lei entrará em vigor na data de sua publicação, surtindo seus efeitos a partir 1º de janeiro de 2022.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 xml:space="preserve">Art. 7º </w:t>
      </w:r>
      <w:r w:rsidRPr="00FC6B0A">
        <w:rPr>
          <w:rFonts w:asciiTheme="minorHAnsi" w:hAnsiTheme="minorHAnsi"/>
          <w:sz w:val="24"/>
          <w:szCs w:val="24"/>
        </w:rPr>
        <w:t>Revogam-se as demais disposições em contrário.</w:t>
      </w:r>
    </w:p>
    <w:p w:rsidR="00FC6B0A" w:rsidRPr="00FC6B0A" w:rsidRDefault="00FC6B0A" w:rsidP="00FC6B0A">
      <w:pPr>
        <w:ind w:firstLine="567"/>
        <w:jc w:val="right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Cs/>
          <w:sz w:val="24"/>
          <w:szCs w:val="24"/>
        </w:rPr>
        <w:t> </w:t>
      </w:r>
      <w:r w:rsidRPr="00FC6B0A">
        <w:rPr>
          <w:rFonts w:asciiTheme="minorHAnsi" w:hAnsiTheme="minorHAnsi"/>
          <w:sz w:val="24"/>
          <w:szCs w:val="24"/>
        </w:rPr>
        <w:t xml:space="preserve">                          </w:t>
      </w:r>
    </w:p>
    <w:p w:rsidR="00FC6B0A" w:rsidRPr="00FC6B0A" w:rsidRDefault="00FC6B0A" w:rsidP="00FC6B0A">
      <w:pPr>
        <w:widowControl w:val="0"/>
        <w:overflowPunct w:val="0"/>
        <w:autoSpaceDE w:val="0"/>
        <w:autoSpaceDN w:val="0"/>
        <w:adjustRightInd w:val="0"/>
        <w:ind w:firstLine="2835"/>
        <w:jc w:val="both"/>
        <w:textAlignment w:val="baseline"/>
        <w:rPr>
          <w:rFonts w:asciiTheme="minorHAnsi" w:hAnsiTheme="minorHAnsi"/>
          <w:bCs/>
          <w:sz w:val="24"/>
          <w:szCs w:val="24"/>
        </w:rPr>
      </w:pPr>
    </w:p>
    <w:p w:rsidR="00FC6B0A" w:rsidRPr="00FC6B0A" w:rsidRDefault="00FC6B0A" w:rsidP="00FC6B0A">
      <w:pPr>
        <w:widowControl w:val="0"/>
        <w:suppressAutoHyphens/>
        <w:ind w:firstLine="2835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sz w:val="24"/>
          <w:szCs w:val="24"/>
        </w:rPr>
        <w:t>Louveira, 27 de setembro de 2021.</w:t>
      </w:r>
    </w:p>
    <w:p w:rsidR="00FC6B0A" w:rsidRPr="00FC6B0A" w:rsidRDefault="00FC6B0A" w:rsidP="00FC6B0A">
      <w:pPr>
        <w:widowControl w:val="0"/>
        <w:suppressAutoHyphens/>
        <w:ind w:firstLine="2835"/>
        <w:rPr>
          <w:rFonts w:asciiTheme="minorHAnsi" w:hAnsiTheme="minorHAnsi"/>
          <w:b/>
          <w:sz w:val="24"/>
          <w:szCs w:val="24"/>
        </w:rPr>
      </w:pPr>
    </w:p>
    <w:p w:rsidR="00FC6B0A" w:rsidRPr="00FC6B0A" w:rsidRDefault="00FC6B0A" w:rsidP="00FC6B0A">
      <w:pPr>
        <w:widowControl w:val="0"/>
        <w:suppressAutoHyphens/>
        <w:ind w:firstLine="2835"/>
        <w:rPr>
          <w:rFonts w:asciiTheme="minorHAnsi" w:hAnsiTheme="minorHAnsi"/>
          <w:b/>
          <w:sz w:val="24"/>
          <w:szCs w:val="24"/>
        </w:rPr>
      </w:pPr>
    </w:p>
    <w:p w:rsidR="00FC6B0A" w:rsidRPr="00FC6B0A" w:rsidRDefault="00FC6B0A" w:rsidP="00FC6B0A">
      <w:pPr>
        <w:widowControl w:val="0"/>
        <w:suppressAutoHyphens/>
        <w:ind w:firstLine="2835"/>
        <w:rPr>
          <w:rFonts w:asciiTheme="minorHAnsi" w:hAnsiTheme="minorHAnsi"/>
          <w:b/>
          <w:sz w:val="24"/>
          <w:szCs w:val="24"/>
        </w:rPr>
      </w:pPr>
    </w:p>
    <w:p w:rsidR="00FC6B0A" w:rsidRPr="00FC6B0A" w:rsidRDefault="00FC6B0A" w:rsidP="00FC6B0A">
      <w:pPr>
        <w:widowControl w:val="0"/>
        <w:suppressAutoHyphens/>
        <w:ind w:firstLine="2835"/>
        <w:rPr>
          <w:rFonts w:asciiTheme="minorHAnsi" w:hAnsiTheme="minorHAnsi"/>
          <w:b/>
          <w:sz w:val="24"/>
          <w:szCs w:val="24"/>
        </w:rPr>
      </w:pPr>
    </w:p>
    <w:p w:rsidR="00FC6B0A" w:rsidRPr="00FC6B0A" w:rsidRDefault="00FC6B0A" w:rsidP="00FC6B0A">
      <w:pPr>
        <w:widowControl w:val="0"/>
        <w:suppressAutoHyphens/>
        <w:ind w:firstLine="2835"/>
        <w:rPr>
          <w:rFonts w:asciiTheme="minorHAnsi" w:hAnsiTheme="minorHAnsi"/>
          <w:b/>
          <w:sz w:val="24"/>
          <w:szCs w:val="24"/>
        </w:rPr>
      </w:pPr>
    </w:p>
    <w:p w:rsidR="00FC6B0A" w:rsidRPr="00FC6B0A" w:rsidRDefault="00FC6B0A" w:rsidP="00FC6B0A">
      <w:pPr>
        <w:widowControl w:val="0"/>
        <w:suppressAutoHyphens/>
        <w:ind w:firstLine="2835"/>
        <w:rPr>
          <w:rFonts w:asciiTheme="minorHAnsi" w:hAnsiTheme="minorHAnsi"/>
          <w:b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>ESTANISLAU STECK</w:t>
      </w:r>
    </w:p>
    <w:p w:rsidR="00FC6B0A" w:rsidRPr="00FC6B0A" w:rsidRDefault="00FC6B0A" w:rsidP="00FC6B0A">
      <w:pPr>
        <w:widowControl w:val="0"/>
        <w:suppressAutoHyphens/>
        <w:ind w:firstLine="2835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sz w:val="24"/>
          <w:szCs w:val="24"/>
        </w:rPr>
        <w:t xml:space="preserve">Prefeito Municipal </w:t>
      </w:r>
    </w:p>
    <w:p w:rsidR="003F433F" w:rsidRDefault="003F433F">
      <w:pPr>
        <w:jc w:val="right"/>
        <w:rPr>
          <w:rFonts w:ascii="Arial" w:hAnsi="Arial"/>
          <w:sz w:val="22"/>
        </w:rPr>
      </w:pPr>
    </w:p>
    <w:p w:rsidR="003F433F" w:rsidRDefault="003F433F" w:rsidP="00865A8F">
      <w:pPr>
        <w:rPr>
          <w:rFonts w:ascii="Arial" w:hAnsi="Arial"/>
          <w:sz w:val="22"/>
        </w:rPr>
      </w:pPr>
    </w:p>
    <w:p w:rsidR="003F433F" w:rsidRDefault="003F433F" w:rsidP="00865A8F">
      <w:pPr>
        <w:rPr>
          <w:rFonts w:ascii="Arial" w:hAnsi="Arial"/>
          <w:sz w:val="22"/>
        </w:rPr>
      </w:pPr>
    </w:p>
    <w:p w:rsidR="003F433F" w:rsidRPr="00DB411E" w:rsidRDefault="003F433F" w:rsidP="00865A8F">
      <w:pPr>
        <w:rPr>
          <w:rFonts w:ascii="Arial" w:hAnsi="Arial"/>
          <w:sz w:val="22"/>
        </w:rPr>
      </w:pPr>
    </w:p>
    <w:p w:rsidR="003F433F" w:rsidRPr="00DB411E" w:rsidRDefault="003F433F" w:rsidP="00865A8F">
      <w:pPr>
        <w:rPr>
          <w:rFonts w:ascii="Arial" w:hAnsi="Arial"/>
          <w:sz w:val="22"/>
        </w:rPr>
      </w:pPr>
    </w:p>
    <w:p w:rsidR="003F433F" w:rsidRDefault="003F433F" w:rsidP="00865A8F">
      <w:pPr>
        <w:rPr>
          <w:rFonts w:ascii="Arial" w:hAnsi="Arial"/>
          <w:sz w:val="22"/>
        </w:rPr>
      </w:pPr>
    </w:p>
    <w:sectPr w:rsidR="003F433F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8E8" w:rsidRDefault="00E918E8" w:rsidP="00E918E8">
      <w:r>
        <w:separator/>
      </w:r>
    </w:p>
  </w:endnote>
  <w:endnote w:type="continuationSeparator" w:id="0">
    <w:p w:rsidR="00E918E8" w:rsidRDefault="00E918E8" w:rsidP="00E91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8E8" w:rsidRDefault="00E918E8" w:rsidP="00E918E8">
      <w:r>
        <w:separator/>
      </w:r>
    </w:p>
  </w:footnote>
  <w:footnote w:type="continuationSeparator" w:id="0">
    <w:p w:rsidR="00E918E8" w:rsidRDefault="00E918E8" w:rsidP="00E91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E918E8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E918E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FC6B0A">
      <w:rPr>
        <w:rFonts w:ascii="Calibri" w:hAnsi="Calibri"/>
        <w:b/>
        <w:sz w:val="40"/>
        <w:szCs w:val="40"/>
      </w:rPr>
      <w:tab/>
    </w:r>
    <w:r w:rsidR="00FC6B0A">
      <w:rPr>
        <w:rFonts w:ascii="Calibri" w:hAnsi="Calibri"/>
        <w:b/>
        <w:sz w:val="40"/>
        <w:szCs w:val="40"/>
      </w:rPr>
      <w:tab/>
    </w:r>
    <w:r w:rsidR="00FC6B0A">
      <w:rPr>
        <w:rFonts w:ascii="Calibri" w:hAnsi="Calibri"/>
        <w:b/>
        <w:sz w:val="40"/>
        <w:szCs w:val="40"/>
      </w:rPr>
      <w:tab/>
      <w:t xml:space="preserve">   </w:t>
    </w:r>
    <w:r w:rsidR="00FC6B0A" w:rsidRPr="00B4339E">
      <w:rPr>
        <w:rFonts w:ascii="Calibri" w:hAnsi="Calibri"/>
        <w:b/>
        <w:sz w:val="40"/>
        <w:szCs w:val="40"/>
      </w:rPr>
      <w:t>CÂMARA</w:t>
    </w:r>
    <w:proofErr w:type="gramStart"/>
    <w:r w:rsidR="00FC6B0A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FC6B0A" w:rsidRPr="00B4339E">
      <w:rPr>
        <w:rFonts w:ascii="Calibri" w:hAnsi="Calibri"/>
        <w:b/>
        <w:sz w:val="40"/>
        <w:szCs w:val="40"/>
      </w:rPr>
      <w:t>MUNICIPAL  DE  LOUVEIRA</w:t>
    </w:r>
  </w:p>
  <w:p w:rsidR="007F04A3" w:rsidRPr="00F0176A" w:rsidRDefault="00FC6B0A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C4A16"/>
    <w:rsid w:val="002E5983"/>
    <w:rsid w:val="00362368"/>
    <w:rsid w:val="00363AB3"/>
    <w:rsid w:val="0038497A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D3347B"/>
    <w:rsid w:val="00DB411E"/>
    <w:rsid w:val="00DC50D9"/>
    <w:rsid w:val="00E15499"/>
    <w:rsid w:val="00E342A4"/>
    <w:rsid w:val="00E70663"/>
    <w:rsid w:val="00E722E0"/>
    <w:rsid w:val="00E918E8"/>
    <w:rsid w:val="00E94B0C"/>
    <w:rsid w:val="00EC5FC5"/>
    <w:rsid w:val="00F0176A"/>
    <w:rsid w:val="00F02DC7"/>
    <w:rsid w:val="00F577B2"/>
    <w:rsid w:val="00F60DC9"/>
    <w:rsid w:val="00F81BEC"/>
    <w:rsid w:val="00FB2824"/>
    <w:rsid w:val="00FC6B0A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link w:val="Ttulo1Char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character" w:customStyle="1" w:styleId="Ttulo1Char">
    <w:name w:val="Título 1 Char"/>
    <w:basedOn w:val="Fontepargpadro"/>
    <w:link w:val="Ttulo1"/>
    <w:rsid w:val="00FC6B0A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FC6B0A"/>
  </w:style>
  <w:style w:type="paragraph" w:customStyle="1" w:styleId="Default">
    <w:name w:val="Default"/>
    <w:rsid w:val="00FC6B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6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2418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5</cp:revision>
  <cp:lastPrinted>2008-09-04T12:56:00Z</cp:lastPrinted>
  <dcterms:created xsi:type="dcterms:W3CDTF">2015-01-23T19:48:00Z</dcterms:created>
  <dcterms:modified xsi:type="dcterms:W3CDTF">2021-12-09T15:01:00Z</dcterms:modified>
</cp:coreProperties>
</file>