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921" w:rsidRPr="002C6B8B" w:rsidRDefault="00403921" w:rsidP="00197613">
      <w:pPr>
        <w:jc w:val="center"/>
        <w:rPr>
          <w:rFonts w:asciiTheme="minorHAnsi" w:hAnsiTheme="minorHAnsi"/>
          <w:b/>
          <w:bCs/>
          <w:sz w:val="24"/>
          <w:szCs w:val="24"/>
        </w:rPr>
      </w:pPr>
    </w:p>
    <w:p w:rsidR="00403921" w:rsidRPr="00524BE3" w:rsidRDefault="003C7E52" w:rsidP="00197613">
      <w:pPr>
        <w:jc w:val="center"/>
        <w:rPr>
          <w:rFonts w:ascii="Calibri" w:hAnsi="Calibri"/>
          <w:b/>
          <w:bCs/>
          <w:sz w:val="24"/>
          <w:szCs w:val="24"/>
          <w:u w:val="single"/>
        </w:rPr>
      </w:pPr>
      <w:r w:rsidRPr="00524BE3">
        <w:rPr>
          <w:rFonts w:ascii="Calibri" w:hAnsi="Calibri"/>
          <w:b/>
          <w:bCs/>
          <w:sz w:val="24"/>
          <w:szCs w:val="24"/>
          <w:u w:val="single"/>
        </w:rPr>
        <w:t>PROJETO</w:t>
      </w:r>
      <w:r w:rsidR="004E35C7" w:rsidRPr="00524BE3">
        <w:rPr>
          <w:rFonts w:ascii="Calibri" w:hAnsi="Calibri"/>
          <w:b/>
          <w:bCs/>
          <w:sz w:val="24"/>
          <w:szCs w:val="24"/>
          <w:u w:val="single"/>
        </w:rPr>
        <w:t xml:space="preserve"> </w:t>
      </w:r>
      <w:r w:rsidRPr="00524BE3">
        <w:rPr>
          <w:rFonts w:ascii="Calibri" w:hAnsi="Calibri"/>
          <w:b/>
          <w:bCs/>
          <w:sz w:val="24"/>
          <w:szCs w:val="24"/>
          <w:u w:val="single"/>
        </w:rPr>
        <w:t>DE LEI</w:t>
      </w:r>
      <w:r w:rsidR="004E35C7" w:rsidRPr="00524BE3">
        <w:rPr>
          <w:rFonts w:ascii="Calibri" w:hAnsi="Calibri"/>
          <w:b/>
          <w:bCs/>
          <w:sz w:val="24"/>
          <w:szCs w:val="24"/>
          <w:u w:val="single"/>
        </w:rPr>
        <w:t xml:space="preserve"> </w:t>
      </w:r>
      <w:r w:rsidRPr="00524BE3">
        <w:rPr>
          <w:rFonts w:ascii="Calibri" w:hAnsi="Calibri"/>
          <w:b/>
          <w:bCs/>
          <w:sz w:val="24"/>
          <w:szCs w:val="24"/>
          <w:u w:val="single"/>
        </w:rPr>
        <w:t xml:space="preserve">Nº </w:t>
      </w:r>
      <w:r w:rsidR="00524BE3">
        <w:rPr>
          <w:rFonts w:ascii="Calibri" w:hAnsi="Calibri"/>
          <w:b/>
          <w:bCs/>
          <w:sz w:val="24"/>
          <w:szCs w:val="24"/>
          <w:u w:val="single"/>
        </w:rPr>
        <w:t>57</w:t>
      </w:r>
      <w:r w:rsidRPr="00524BE3">
        <w:rPr>
          <w:rFonts w:ascii="Calibri" w:hAnsi="Calibri"/>
          <w:b/>
          <w:bCs/>
          <w:sz w:val="24"/>
          <w:szCs w:val="24"/>
          <w:u w:val="single"/>
        </w:rPr>
        <w:t>/2021</w:t>
      </w:r>
    </w:p>
    <w:p w:rsidR="00403921" w:rsidRDefault="00403921" w:rsidP="00197613">
      <w:pPr>
        <w:ind w:left="2835"/>
        <w:jc w:val="both"/>
        <w:rPr>
          <w:rFonts w:ascii="Calibri" w:hAnsi="Calibri"/>
          <w:iCs/>
          <w:sz w:val="24"/>
          <w:szCs w:val="24"/>
        </w:rPr>
      </w:pPr>
    </w:p>
    <w:p w:rsidR="00524BE3" w:rsidRDefault="00524BE3" w:rsidP="00197613">
      <w:pPr>
        <w:ind w:left="2835"/>
        <w:jc w:val="both"/>
        <w:rPr>
          <w:rFonts w:ascii="Calibri" w:hAnsi="Calibri"/>
          <w:iCs/>
          <w:sz w:val="24"/>
          <w:szCs w:val="24"/>
        </w:rPr>
      </w:pPr>
    </w:p>
    <w:p w:rsidR="003C7E52" w:rsidRPr="00582E44" w:rsidRDefault="003C7E52" w:rsidP="00197613">
      <w:pPr>
        <w:ind w:left="2835"/>
        <w:jc w:val="both"/>
        <w:rPr>
          <w:rFonts w:ascii="Calibri" w:hAnsi="Calibri"/>
          <w:iCs/>
          <w:sz w:val="24"/>
          <w:szCs w:val="24"/>
        </w:rPr>
      </w:pPr>
    </w:p>
    <w:p w:rsidR="00521E13" w:rsidRPr="001E593E" w:rsidRDefault="003C7E52" w:rsidP="00197613">
      <w:pPr>
        <w:pStyle w:val="Corpodetexto3"/>
        <w:tabs>
          <w:tab w:val="left" w:pos="-1276"/>
        </w:tabs>
        <w:ind w:left="2835"/>
        <w:jc w:val="both"/>
        <w:rPr>
          <w:rFonts w:ascii="Calibri" w:hAnsi="Calibri"/>
          <w:bCs/>
          <w:iCs/>
          <w:kern w:val="16"/>
          <w:sz w:val="24"/>
          <w:szCs w:val="24"/>
        </w:rPr>
      </w:pPr>
      <w:proofErr w:type="gramStart"/>
      <w:r w:rsidRPr="001E593E">
        <w:rPr>
          <w:rFonts w:ascii="Calibri" w:hAnsi="Calibri"/>
          <w:bCs/>
          <w:iCs/>
          <w:kern w:val="16"/>
          <w:sz w:val="24"/>
          <w:szCs w:val="24"/>
        </w:rPr>
        <w:t>EXIGE</w:t>
      </w:r>
      <w:proofErr w:type="gramEnd"/>
      <w:r w:rsidRPr="001E593E">
        <w:rPr>
          <w:rFonts w:ascii="Calibri" w:hAnsi="Calibri"/>
          <w:bCs/>
          <w:iCs/>
          <w:kern w:val="16"/>
          <w:sz w:val="24"/>
          <w:szCs w:val="24"/>
        </w:rPr>
        <w:t xml:space="preserve"> DAS EMPRESAS E PRESTADORA</w:t>
      </w:r>
      <w:r w:rsidR="00524BE3">
        <w:rPr>
          <w:rFonts w:ascii="Calibri" w:hAnsi="Calibri"/>
          <w:bCs/>
          <w:iCs/>
          <w:kern w:val="16"/>
          <w:sz w:val="24"/>
          <w:szCs w:val="24"/>
        </w:rPr>
        <w:t>S</w:t>
      </w:r>
      <w:r w:rsidRPr="001E593E">
        <w:rPr>
          <w:rFonts w:ascii="Calibri" w:hAnsi="Calibri"/>
          <w:bCs/>
          <w:iCs/>
          <w:kern w:val="16"/>
          <w:sz w:val="24"/>
          <w:szCs w:val="24"/>
        </w:rPr>
        <w:t xml:space="preserve"> DE SERVIÇO DE TELEFONIA MÓVEL MELHORIAS NA COBERTURA DO SINAL EM TODOS OS BAIRROS DO MUNICÍPIO DE LOUVEIRA</w:t>
      </w:r>
      <w:r w:rsidR="00524BE3">
        <w:rPr>
          <w:rFonts w:ascii="Calibri" w:hAnsi="Calibri"/>
          <w:bCs/>
          <w:iCs/>
          <w:kern w:val="16"/>
          <w:sz w:val="24"/>
          <w:szCs w:val="24"/>
        </w:rPr>
        <w:t>.</w:t>
      </w:r>
    </w:p>
    <w:p w:rsidR="00403921" w:rsidRDefault="003C7E52" w:rsidP="001E593E">
      <w:pPr>
        <w:ind w:left="2835"/>
        <w:rPr>
          <w:rFonts w:asciiTheme="minorHAnsi" w:hAnsiTheme="minorHAnsi"/>
          <w:iCs/>
          <w:sz w:val="24"/>
          <w:szCs w:val="24"/>
        </w:rPr>
      </w:pPr>
      <w:r w:rsidRPr="001E593E">
        <w:rPr>
          <w:rFonts w:asciiTheme="minorHAnsi" w:hAnsiTheme="minorHAnsi"/>
          <w:iCs/>
          <w:sz w:val="24"/>
          <w:szCs w:val="24"/>
        </w:rPr>
        <w:t xml:space="preserve">Autoria: Vereador </w:t>
      </w:r>
      <w:r w:rsidR="00524BE3">
        <w:rPr>
          <w:rFonts w:asciiTheme="minorHAnsi" w:hAnsiTheme="minorHAnsi"/>
          <w:iCs/>
          <w:sz w:val="24"/>
          <w:szCs w:val="24"/>
        </w:rPr>
        <w:t>Antonio Carlos Rodrigues de Souza.</w:t>
      </w:r>
    </w:p>
    <w:p w:rsidR="001E593E" w:rsidRDefault="001E593E" w:rsidP="001E593E">
      <w:pPr>
        <w:ind w:left="2835"/>
        <w:rPr>
          <w:rFonts w:asciiTheme="minorHAnsi" w:hAnsiTheme="minorHAnsi"/>
          <w:iCs/>
          <w:sz w:val="24"/>
          <w:szCs w:val="24"/>
        </w:rPr>
      </w:pPr>
    </w:p>
    <w:p w:rsidR="00524BE3" w:rsidRDefault="00524BE3" w:rsidP="001E593E">
      <w:pPr>
        <w:ind w:left="2835"/>
        <w:rPr>
          <w:rFonts w:asciiTheme="minorHAnsi" w:hAnsiTheme="minorHAnsi"/>
          <w:iCs/>
          <w:sz w:val="24"/>
          <w:szCs w:val="24"/>
        </w:rPr>
      </w:pPr>
    </w:p>
    <w:p w:rsidR="003C7E52" w:rsidRDefault="003C7E52" w:rsidP="001E593E">
      <w:pPr>
        <w:ind w:left="2835"/>
        <w:rPr>
          <w:rFonts w:asciiTheme="minorHAnsi" w:hAnsiTheme="minorHAnsi"/>
          <w:iCs/>
          <w:sz w:val="24"/>
          <w:szCs w:val="24"/>
        </w:rPr>
      </w:pPr>
    </w:p>
    <w:p w:rsidR="003F101C" w:rsidRDefault="003F101C" w:rsidP="001E593E">
      <w:pPr>
        <w:ind w:left="2835"/>
        <w:rPr>
          <w:rFonts w:asciiTheme="minorHAnsi" w:hAnsiTheme="minorHAnsi"/>
          <w:iCs/>
          <w:sz w:val="24"/>
          <w:szCs w:val="24"/>
        </w:rPr>
      </w:pPr>
    </w:p>
    <w:p w:rsidR="003C7E52" w:rsidRDefault="003C7E52" w:rsidP="001E593E">
      <w:pPr>
        <w:ind w:left="2835"/>
        <w:rPr>
          <w:rFonts w:asciiTheme="minorHAnsi" w:hAnsiTheme="minorHAnsi"/>
          <w:iCs/>
          <w:sz w:val="24"/>
          <w:szCs w:val="24"/>
        </w:rPr>
      </w:pPr>
    </w:p>
    <w:p w:rsidR="001E593E" w:rsidRDefault="001E593E" w:rsidP="001E593E">
      <w:pPr>
        <w:ind w:left="2835"/>
        <w:rPr>
          <w:rFonts w:asciiTheme="minorHAnsi" w:hAnsiTheme="minorHAnsi"/>
          <w:iCs/>
          <w:sz w:val="24"/>
          <w:szCs w:val="24"/>
        </w:rPr>
      </w:pPr>
    </w:p>
    <w:p w:rsidR="001E593E" w:rsidRPr="001E593E" w:rsidRDefault="001E593E" w:rsidP="001E593E">
      <w:pPr>
        <w:ind w:left="2835"/>
        <w:rPr>
          <w:rFonts w:asciiTheme="minorHAnsi" w:hAnsiTheme="minorHAnsi"/>
          <w:iCs/>
          <w:sz w:val="24"/>
          <w:szCs w:val="24"/>
        </w:rPr>
      </w:pPr>
    </w:p>
    <w:p w:rsidR="00374A9B" w:rsidRPr="00D40014" w:rsidRDefault="00374A9B" w:rsidP="00197613">
      <w:pPr>
        <w:pStyle w:val="Corpodetexto"/>
        <w:jc w:val="center"/>
        <w:rPr>
          <w:rFonts w:asciiTheme="minorHAnsi" w:hAnsiTheme="minorHAnsi"/>
          <w:sz w:val="24"/>
          <w:szCs w:val="24"/>
        </w:rPr>
      </w:pPr>
    </w:p>
    <w:p w:rsidR="00764405" w:rsidRPr="00764405" w:rsidRDefault="003C7E52" w:rsidP="00197613">
      <w:pPr>
        <w:shd w:val="clear" w:color="auto" w:fill="FFFFFF"/>
        <w:ind w:firstLine="708"/>
        <w:jc w:val="both"/>
        <w:rPr>
          <w:rFonts w:asciiTheme="minorHAnsi" w:hAnsiTheme="minorHAnsi"/>
          <w:sz w:val="24"/>
          <w:szCs w:val="24"/>
        </w:rPr>
      </w:pPr>
      <w:r w:rsidRPr="00D40014">
        <w:rPr>
          <w:rFonts w:asciiTheme="minorHAnsi" w:hAnsiTheme="minorHAnsi" w:cs="Arial"/>
          <w:b/>
          <w:bCs/>
          <w:color w:val="000000"/>
          <w:sz w:val="24"/>
          <w:szCs w:val="24"/>
          <w:lang w:val="pt-PT"/>
        </w:rPr>
        <w:t xml:space="preserve">    </w:t>
      </w:r>
      <w:r w:rsidRPr="00764405">
        <w:rPr>
          <w:rFonts w:asciiTheme="minorHAnsi" w:hAnsiTheme="minorHAnsi"/>
          <w:b/>
          <w:sz w:val="24"/>
          <w:szCs w:val="24"/>
        </w:rPr>
        <w:t>Art. 1º</w:t>
      </w:r>
      <w:r w:rsidRPr="00764405">
        <w:rPr>
          <w:rFonts w:asciiTheme="minorHAnsi" w:hAnsiTheme="minorHAnsi"/>
          <w:sz w:val="24"/>
          <w:szCs w:val="24"/>
        </w:rPr>
        <w:t xml:space="preserve"> As empresas prestadoras de serviços de telefonia móvel ficam obrigadas a garantir sinal de boa qualidade em todos os bairros da cidade incluindo a zona rural</w:t>
      </w:r>
      <w:r w:rsidR="00524BE3">
        <w:rPr>
          <w:rFonts w:asciiTheme="minorHAnsi" w:hAnsiTheme="minorHAnsi"/>
          <w:sz w:val="24"/>
          <w:szCs w:val="24"/>
        </w:rPr>
        <w:t>.</w:t>
      </w:r>
    </w:p>
    <w:p w:rsidR="00764405" w:rsidRPr="00764405" w:rsidRDefault="00764405" w:rsidP="00197613">
      <w:pPr>
        <w:autoSpaceDE w:val="0"/>
        <w:autoSpaceDN w:val="0"/>
        <w:adjustRightInd w:val="0"/>
        <w:ind w:firstLine="708"/>
        <w:jc w:val="both"/>
        <w:rPr>
          <w:rFonts w:asciiTheme="minorHAnsi" w:hAnsiTheme="minorHAnsi"/>
          <w:sz w:val="24"/>
          <w:szCs w:val="24"/>
        </w:rPr>
      </w:pPr>
    </w:p>
    <w:p w:rsidR="00764405" w:rsidRPr="00764405" w:rsidRDefault="00524BE3" w:rsidP="00197613">
      <w:pPr>
        <w:shd w:val="clear" w:color="auto" w:fill="FFFFFF"/>
        <w:ind w:firstLine="708"/>
        <w:jc w:val="both"/>
        <w:rPr>
          <w:rFonts w:asciiTheme="minorHAnsi" w:hAnsiTheme="minorHAnsi"/>
          <w:sz w:val="24"/>
          <w:szCs w:val="24"/>
        </w:rPr>
      </w:pPr>
      <w:r>
        <w:rPr>
          <w:rFonts w:asciiTheme="minorHAnsi" w:hAnsiTheme="minorHAnsi"/>
          <w:b/>
          <w:sz w:val="24"/>
          <w:szCs w:val="24"/>
        </w:rPr>
        <w:t xml:space="preserve">    </w:t>
      </w:r>
      <w:r w:rsidR="003C7E52" w:rsidRPr="00764405">
        <w:rPr>
          <w:rFonts w:asciiTheme="minorHAnsi" w:hAnsiTheme="minorHAnsi"/>
          <w:b/>
          <w:sz w:val="24"/>
          <w:szCs w:val="24"/>
        </w:rPr>
        <w:t xml:space="preserve">Art. </w:t>
      </w:r>
      <w:r>
        <w:rPr>
          <w:rFonts w:asciiTheme="minorHAnsi" w:hAnsiTheme="minorHAnsi"/>
          <w:b/>
          <w:sz w:val="24"/>
          <w:szCs w:val="24"/>
        </w:rPr>
        <w:t>2</w:t>
      </w:r>
      <w:r w:rsidR="003C7E52" w:rsidRPr="00764405">
        <w:rPr>
          <w:rFonts w:asciiTheme="minorHAnsi" w:hAnsiTheme="minorHAnsi"/>
          <w:b/>
          <w:sz w:val="24"/>
          <w:szCs w:val="24"/>
        </w:rPr>
        <w:t>º</w:t>
      </w:r>
      <w:r w:rsidR="003C7E52" w:rsidRPr="00764405">
        <w:rPr>
          <w:rFonts w:asciiTheme="minorHAnsi" w:hAnsiTheme="minorHAnsi"/>
          <w:sz w:val="24"/>
          <w:szCs w:val="24"/>
        </w:rPr>
        <w:t xml:space="preserve"> O Poder Executivo</w:t>
      </w:r>
      <w:r w:rsidR="003F101C">
        <w:rPr>
          <w:rFonts w:asciiTheme="minorHAnsi" w:hAnsiTheme="minorHAnsi"/>
          <w:sz w:val="24"/>
          <w:szCs w:val="24"/>
        </w:rPr>
        <w:t>, a seu critério,</w:t>
      </w:r>
      <w:r w:rsidR="003C7E52" w:rsidRPr="00764405">
        <w:rPr>
          <w:rFonts w:asciiTheme="minorHAnsi" w:hAnsiTheme="minorHAnsi"/>
          <w:sz w:val="24"/>
          <w:szCs w:val="24"/>
        </w:rPr>
        <w:t xml:space="preserve"> poderá regulamentar a presente lei no que couber inclusive sobre a aplicação de multas.</w:t>
      </w:r>
    </w:p>
    <w:p w:rsidR="00764405" w:rsidRPr="00764405" w:rsidRDefault="00764405" w:rsidP="00197613">
      <w:pPr>
        <w:shd w:val="clear" w:color="auto" w:fill="FFFFFF"/>
        <w:jc w:val="both"/>
        <w:rPr>
          <w:rFonts w:asciiTheme="minorHAnsi" w:hAnsiTheme="minorHAnsi"/>
          <w:b/>
          <w:sz w:val="24"/>
          <w:szCs w:val="24"/>
        </w:rPr>
      </w:pPr>
    </w:p>
    <w:p w:rsidR="00764405" w:rsidRPr="00764405" w:rsidRDefault="00524BE3" w:rsidP="00197613">
      <w:pPr>
        <w:shd w:val="clear" w:color="auto" w:fill="FFFFFF"/>
        <w:ind w:firstLine="708"/>
        <w:jc w:val="both"/>
        <w:rPr>
          <w:rFonts w:asciiTheme="minorHAnsi" w:hAnsiTheme="minorHAnsi"/>
          <w:sz w:val="24"/>
          <w:szCs w:val="24"/>
        </w:rPr>
      </w:pPr>
      <w:r>
        <w:rPr>
          <w:rFonts w:asciiTheme="minorHAnsi" w:hAnsiTheme="minorHAnsi"/>
          <w:b/>
          <w:sz w:val="24"/>
          <w:szCs w:val="24"/>
        </w:rPr>
        <w:t xml:space="preserve">    </w:t>
      </w:r>
      <w:r w:rsidR="003C7E52" w:rsidRPr="00764405">
        <w:rPr>
          <w:rFonts w:asciiTheme="minorHAnsi" w:hAnsiTheme="minorHAnsi"/>
          <w:b/>
          <w:sz w:val="24"/>
          <w:szCs w:val="24"/>
        </w:rPr>
        <w:t xml:space="preserve">Art. </w:t>
      </w:r>
      <w:r>
        <w:rPr>
          <w:rFonts w:asciiTheme="minorHAnsi" w:hAnsiTheme="minorHAnsi"/>
          <w:b/>
          <w:sz w:val="24"/>
          <w:szCs w:val="24"/>
        </w:rPr>
        <w:t>3</w:t>
      </w:r>
      <w:r w:rsidR="003C7E52" w:rsidRPr="00764405">
        <w:rPr>
          <w:rFonts w:asciiTheme="minorHAnsi" w:hAnsiTheme="minorHAnsi"/>
          <w:b/>
          <w:sz w:val="24"/>
          <w:szCs w:val="24"/>
        </w:rPr>
        <w:t>º</w:t>
      </w:r>
      <w:r w:rsidR="003C7E52" w:rsidRPr="00764405">
        <w:rPr>
          <w:rFonts w:asciiTheme="minorHAnsi" w:hAnsiTheme="minorHAnsi"/>
          <w:sz w:val="24"/>
          <w:szCs w:val="24"/>
        </w:rPr>
        <w:t xml:space="preserve"> Esta Lei entra em vigor na data de sua publicação, revogadas as disposições </w:t>
      </w:r>
      <w:bookmarkStart w:id="0" w:name="_GoBack"/>
      <w:bookmarkEnd w:id="0"/>
      <w:r w:rsidR="003C7E52" w:rsidRPr="00764405">
        <w:rPr>
          <w:rFonts w:asciiTheme="minorHAnsi" w:hAnsiTheme="minorHAnsi"/>
          <w:sz w:val="24"/>
          <w:szCs w:val="24"/>
        </w:rPr>
        <w:t xml:space="preserve">em contrário. </w:t>
      </w:r>
    </w:p>
    <w:p w:rsidR="00524BE3" w:rsidRDefault="00524BE3" w:rsidP="00197613">
      <w:pPr>
        <w:ind w:firstLine="567"/>
        <w:jc w:val="right"/>
        <w:rPr>
          <w:rFonts w:asciiTheme="minorHAnsi" w:hAnsiTheme="minorHAnsi"/>
          <w:sz w:val="24"/>
          <w:szCs w:val="24"/>
        </w:rPr>
      </w:pPr>
    </w:p>
    <w:p w:rsidR="00403921" w:rsidRPr="00D40014" w:rsidRDefault="003C7E52" w:rsidP="00197613">
      <w:pPr>
        <w:ind w:firstLine="567"/>
        <w:jc w:val="right"/>
        <w:rPr>
          <w:rFonts w:asciiTheme="minorHAnsi" w:hAnsiTheme="minorHAnsi"/>
          <w:sz w:val="24"/>
          <w:szCs w:val="24"/>
        </w:rPr>
      </w:pPr>
      <w:r w:rsidRPr="00D40014">
        <w:rPr>
          <w:rFonts w:asciiTheme="minorHAnsi" w:hAnsiTheme="minorHAnsi"/>
          <w:sz w:val="24"/>
          <w:szCs w:val="24"/>
        </w:rPr>
        <w:t xml:space="preserve">                                                                                                                                                           </w:t>
      </w:r>
      <w:r w:rsidR="00A90CB8">
        <w:rPr>
          <w:rFonts w:asciiTheme="minorHAnsi" w:hAnsiTheme="minorHAnsi"/>
          <w:sz w:val="24"/>
          <w:szCs w:val="24"/>
        </w:rPr>
        <w:t xml:space="preserve"> Louveira, </w:t>
      </w:r>
      <w:r>
        <w:rPr>
          <w:rFonts w:asciiTheme="minorHAnsi" w:hAnsiTheme="minorHAnsi"/>
          <w:sz w:val="24"/>
          <w:szCs w:val="24"/>
        </w:rPr>
        <w:t>24</w:t>
      </w:r>
      <w:r w:rsidR="00105ED2" w:rsidRPr="00D40014">
        <w:rPr>
          <w:rFonts w:asciiTheme="minorHAnsi" w:hAnsiTheme="minorHAnsi"/>
          <w:sz w:val="24"/>
          <w:szCs w:val="24"/>
        </w:rPr>
        <w:t xml:space="preserve"> de </w:t>
      </w:r>
      <w:r>
        <w:rPr>
          <w:rFonts w:asciiTheme="minorHAnsi" w:hAnsiTheme="minorHAnsi"/>
          <w:sz w:val="24"/>
          <w:szCs w:val="24"/>
        </w:rPr>
        <w:t xml:space="preserve">setembro </w:t>
      </w:r>
      <w:r w:rsidRPr="00D40014">
        <w:rPr>
          <w:rFonts w:asciiTheme="minorHAnsi" w:hAnsiTheme="minorHAnsi"/>
          <w:sz w:val="24"/>
          <w:szCs w:val="24"/>
        </w:rPr>
        <w:t xml:space="preserve">de 2021. </w:t>
      </w:r>
    </w:p>
    <w:p w:rsidR="00403921" w:rsidRDefault="00403921" w:rsidP="00197613">
      <w:pPr>
        <w:ind w:firstLine="567"/>
        <w:jc w:val="center"/>
        <w:rPr>
          <w:rFonts w:ascii="Calibri" w:hAnsi="Calibri"/>
          <w:sz w:val="24"/>
          <w:szCs w:val="24"/>
        </w:rPr>
      </w:pPr>
    </w:p>
    <w:p w:rsidR="003C7E52" w:rsidRPr="002C6B8B" w:rsidRDefault="003C7E52" w:rsidP="00197613">
      <w:pPr>
        <w:ind w:firstLine="567"/>
        <w:jc w:val="center"/>
        <w:rPr>
          <w:rFonts w:ascii="Calibri" w:hAnsi="Calibri"/>
          <w:sz w:val="24"/>
          <w:szCs w:val="24"/>
        </w:rPr>
      </w:pPr>
    </w:p>
    <w:p w:rsidR="00764405" w:rsidRDefault="00764405" w:rsidP="00197613">
      <w:pPr>
        <w:jc w:val="center"/>
        <w:rPr>
          <w:rFonts w:asciiTheme="minorHAnsi" w:hAnsiTheme="minorHAnsi" w:cstheme="minorHAnsi"/>
          <w:b/>
          <w:sz w:val="24"/>
          <w:szCs w:val="24"/>
        </w:rPr>
      </w:pPr>
    </w:p>
    <w:p w:rsidR="003C7E52" w:rsidRDefault="003C7E52" w:rsidP="00197613">
      <w:pPr>
        <w:jc w:val="center"/>
        <w:rPr>
          <w:rFonts w:asciiTheme="minorHAnsi" w:hAnsiTheme="minorHAnsi" w:cstheme="minorHAnsi"/>
          <w:b/>
          <w:sz w:val="24"/>
          <w:szCs w:val="24"/>
        </w:rPr>
      </w:pPr>
    </w:p>
    <w:p w:rsidR="003C7E52" w:rsidRDefault="003C7E52" w:rsidP="00197613">
      <w:pPr>
        <w:jc w:val="center"/>
        <w:rPr>
          <w:rFonts w:asciiTheme="minorHAnsi" w:hAnsiTheme="minorHAnsi" w:cstheme="minorHAnsi"/>
          <w:b/>
          <w:sz w:val="24"/>
          <w:szCs w:val="24"/>
        </w:rPr>
      </w:pPr>
    </w:p>
    <w:p w:rsidR="003C7E52" w:rsidRDefault="003C7E52" w:rsidP="00197613">
      <w:pPr>
        <w:jc w:val="center"/>
        <w:rPr>
          <w:rFonts w:asciiTheme="minorHAnsi" w:hAnsiTheme="minorHAnsi" w:cstheme="minorHAnsi"/>
          <w:b/>
          <w:sz w:val="24"/>
          <w:szCs w:val="24"/>
        </w:rPr>
      </w:pPr>
    </w:p>
    <w:p w:rsidR="001A10AA" w:rsidRDefault="003C7E52" w:rsidP="00197613">
      <w:pPr>
        <w:jc w:val="center"/>
        <w:rPr>
          <w:rFonts w:asciiTheme="minorHAnsi" w:hAnsiTheme="minorHAnsi" w:cstheme="minorHAnsi"/>
          <w:b/>
          <w:sz w:val="24"/>
          <w:szCs w:val="24"/>
        </w:rPr>
      </w:pPr>
      <w:r>
        <w:rPr>
          <w:rFonts w:asciiTheme="minorHAnsi" w:hAnsiTheme="minorHAnsi" w:cstheme="minorHAnsi"/>
          <w:b/>
          <w:sz w:val="24"/>
          <w:szCs w:val="24"/>
        </w:rPr>
        <w:t>ANTONIO CARLOS RODRIGUES DE SOUZA</w:t>
      </w:r>
    </w:p>
    <w:p w:rsidR="001A10AA" w:rsidRDefault="003C7E52" w:rsidP="00197613">
      <w:pPr>
        <w:jc w:val="center"/>
        <w:rPr>
          <w:rFonts w:asciiTheme="minorHAnsi" w:hAnsiTheme="minorHAnsi" w:cstheme="minorHAnsi"/>
          <w:b/>
          <w:sz w:val="24"/>
          <w:szCs w:val="24"/>
        </w:rPr>
      </w:pPr>
      <w:r>
        <w:rPr>
          <w:rFonts w:asciiTheme="minorHAnsi" w:hAnsiTheme="minorHAnsi" w:cstheme="minorHAnsi"/>
          <w:b/>
          <w:sz w:val="24"/>
          <w:szCs w:val="24"/>
        </w:rPr>
        <w:t>(Kaká Rodrigues)</w:t>
      </w:r>
    </w:p>
    <w:p w:rsidR="001A10AA" w:rsidRDefault="003C7E52" w:rsidP="00197613">
      <w:pPr>
        <w:pStyle w:val="SemEspaamento"/>
        <w:jc w:val="center"/>
        <w:rPr>
          <w:rFonts w:cs="Calibri"/>
          <w:sz w:val="24"/>
          <w:szCs w:val="24"/>
        </w:rPr>
      </w:pPr>
      <w:r>
        <w:rPr>
          <w:rFonts w:cs="Calibri"/>
          <w:sz w:val="24"/>
          <w:szCs w:val="24"/>
        </w:rPr>
        <w:t>Vereador</w:t>
      </w:r>
    </w:p>
    <w:p w:rsidR="00403921" w:rsidRDefault="00403921" w:rsidP="00197613">
      <w:pPr>
        <w:ind w:firstLine="567"/>
        <w:jc w:val="center"/>
        <w:rPr>
          <w:rFonts w:ascii="Calibri" w:hAnsi="Calibri"/>
          <w:sz w:val="24"/>
          <w:szCs w:val="24"/>
        </w:rPr>
      </w:pPr>
    </w:p>
    <w:p w:rsidR="003C7E52" w:rsidRDefault="003C7E52" w:rsidP="00197613">
      <w:pPr>
        <w:ind w:firstLine="567"/>
        <w:jc w:val="center"/>
        <w:rPr>
          <w:rFonts w:ascii="Calibri" w:hAnsi="Calibri"/>
          <w:sz w:val="24"/>
          <w:szCs w:val="24"/>
        </w:rPr>
      </w:pPr>
    </w:p>
    <w:p w:rsidR="003C7E52" w:rsidRDefault="003C7E52" w:rsidP="00197613">
      <w:pPr>
        <w:ind w:firstLine="567"/>
        <w:jc w:val="center"/>
        <w:rPr>
          <w:rFonts w:ascii="Calibri" w:hAnsi="Calibri"/>
          <w:sz w:val="24"/>
          <w:szCs w:val="24"/>
        </w:rPr>
      </w:pPr>
    </w:p>
    <w:p w:rsidR="003C7E52" w:rsidRDefault="003C7E52" w:rsidP="00197613">
      <w:pPr>
        <w:ind w:firstLine="567"/>
        <w:jc w:val="center"/>
        <w:rPr>
          <w:rFonts w:ascii="Calibri" w:hAnsi="Calibri"/>
          <w:sz w:val="24"/>
          <w:szCs w:val="24"/>
        </w:rPr>
      </w:pPr>
    </w:p>
    <w:p w:rsidR="003C7E52" w:rsidRDefault="003C7E52" w:rsidP="00197613">
      <w:pPr>
        <w:ind w:firstLine="567"/>
        <w:jc w:val="center"/>
        <w:rPr>
          <w:rFonts w:ascii="Calibri" w:hAnsi="Calibri"/>
          <w:sz w:val="24"/>
          <w:szCs w:val="24"/>
        </w:rPr>
      </w:pPr>
    </w:p>
    <w:p w:rsidR="003C7E52" w:rsidRDefault="003C7E52" w:rsidP="00197613">
      <w:pPr>
        <w:ind w:firstLine="567"/>
        <w:jc w:val="center"/>
        <w:rPr>
          <w:rFonts w:ascii="Calibri" w:hAnsi="Calibri"/>
          <w:sz w:val="24"/>
          <w:szCs w:val="24"/>
        </w:rPr>
      </w:pPr>
    </w:p>
    <w:p w:rsidR="003C7E52" w:rsidRDefault="003C7E52" w:rsidP="00197613">
      <w:pPr>
        <w:ind w:firstLine="567"/>
        <w:jc w:val="center"/>
        <w:rPr>
          <w:rFonts w:ascii="Calibri" w:hAnsi="Calibri"/>
          <w:sz w:val="24"/>
          <w:szCs w:val="24"/>
        </w:rPr>
      </w:pPr>
    </w:p>
    <w:p w:rsidR="003C7E52" w:rsidRDefault="003C7E52" w:rsidP="00197613">
      <w:pPr>
        <w:ind w:firstLine="567"/>
        <w:jc w:val="center"/>
        <w:rPr>
          <w:rFonts w:ascii="Calibri" w:hAnsi="Calibri"/>
          <w:sz w:val="24"/>
          <w:szCs w:val="24"/>
        </w:rPr>
      </w:pPr>
    </w:p>
    <w:p w:rsidR="003C7E52" w:rsidRPr="002C6B8B" w:rsidRDefault="003C7E52" w:rsidP="00197613">
      <w:pPr>
        <w:ind w:firstLine="567"/>
        <w:jc w:val="center"/>
        <w:rPr>
          <w:rFonts w:ascii="Calibri" w:hAnsi="Calibri"/>
          <w:sz w:val="24"/>
          <w:szCs w:val="24"/>
        </w:rPr>
      </w:pPr>
    </w:p>
    <w:p w:rsidR="00EC4656" w:rsidRDefault="00EC4656" w:rsidP="00197613">
      <w:pPr>
        <w:pStyle w:val="IndicaTit2"/>
        <w:rPr>
          <w:rFonts w:ascii="Calibri" w:hAnsi="Calibri"/>
          <w:szCs w:val="24"/>
        </w:rPr>
      </w:pPr>
    </w:p>
    <w:p w:rsidR="003F101C" w:rsidRDefault="003F101C" w:rsidP="00197613">
      <w:pPr>
        <w:pStyle w:val="IndicaTit2"/>
        <w:rPr>
          <w:rFonts w:ascii="Calibri" w:hAnsi="Calibri"/>
          <w:szCs w:val="24"/>
        </w:rPr>
      </w:pPr>
    </w:p>
    <w:p w:rsidR="002C6B8B" w:rsidRDefault="003C7E52" w:rsidP="00197613">
      <w:pPr>
        <w:pStyle w:val="IndicaTit2"/>
        <w:rPr>
          <w:rFonts w:ascii="Calibri" w:hAnsi="Calibri"/>
          <w:szCs w:val="24"/>
        </w:rPr>
      </w:pPr>
      <w:r w:rsidRPr="002C6B8B">
        <w:rPr>
          <w:rFonts w:ascii="Calibri" w:hAnsi="Calibri"/>
          <w:szCs w:val="24"/>
        </w:rPr>
        <w:t>JUSTIFICATIVA</w:t>
      </w:r>
    </w:p>
    <w:p w:rsidR="00D13D11" w:rsidRPr="002C6B8B" w:rsidRDefault="00D13D11" w:rsidP="001E593E">
      <w:pPr>
        <w:pStyle w:val="IndicaTit2"/>
        <w:tabs>
          <w:tab w:val="left" w:pos="1276"/>
          <w:tab w:val="left" w:pos="2410"/>
        </w:tabs>
        <w:rPr>
          <w:rFonts w:ascii="Calibri" w:hAnsi="Calibri"/>
          <w:szCs w:val="24"/>
        </w:rPr>
      </w:pPr>
    </w:p>
    <w:p w:rsidR="003F101C" w:rsidRDefault="003F101C" w:rsidP="003F101C">
      <w:pPr>
        <w:spacing w:after="160"/>
        <w:ind w:firstLine="1418"/>
        <w:jc w:val="both"/>
        <w:rPr>
          <w:rFonts w:ascii="Calibri" w:hAnsi="Calibri" w:cs="Arial"/>
          <w:sz w:val="24"/>
          <w:szCs w:val="24"/>
        </w:rPr>
      </w:pPr>
      <w:r>
        <w:rPr>
          <w:rFonts w:ascii="Calibri" w:hAnsi="Calibri" w:cs="Arial"/>
          <w:sz w:val="24"/>
          <w:szCs w:val="24"/>
        </w:rPr>
        <w:t xml:space="preserve">Este vereador foi procurado por diversos munícipes de diferentes bairros para relatarem a dificuldade de acessar a internet, receber e fazer ligações, devido à instabilidade de sinal da telefonia móvel. </w:t>
      </w:r>
    </w:p>
    <w:p w:rsidR="003F101C" w:rsidRDefault="003F101C" w:rsidP="003F101C">
      <w:pPr>
        <w:spacing w:after="160"/>
        <w:ind w:firstLine="1418"/>
        <w:jc w:val="both"/>
        <w:rPr>
          <w:rFonts w:asciiTheme="minorHAnsi" w:eastAsia="Calibri" w:hAnsiTheme="minorHAnsi"/>
          <w:sz w:val="24"/>
          <w:szCs w:val="24"/>
          <w:lang w:eastAsia="en-US"/>
        </w:rPr>
      </w:pPr>
      <w:r>
        <w:rPr>
          <w:rFonts w:asciiTheme="minorHAnsi" w:eastAsia="Calibri" w:hAnsiTheme="minorHAnsi"/>
          <w:sz w:val="24"/>
          <w:szCs w:val="24"/>
          <w:lang w:eastAsia="en-US"/>
        </w:rPr>
        <w:t xml:space="preserve">Indiscutivelmente o Código de Defesa do Consumidor, Lei nº 8.078/90, emergiu de comando constitucional, em busca do equilíbrio contratual entre fornecedor e consumidor, com a missão de combater os inúmeros abusos praticados no mercado de consumo. Ressalta-se que a Lei </w:t>
      </w:r>
      <w:proofErr w:type="spellStart"/>
      <w:r>
        <w:rPr>
          <w:rFonts w:asciiTheme="minorHAnsi" w:eastAsia="Calibri" w:hAnsiTheme="minorHAnsi"/>
          <w:sz w:val="24"/>
          <w:szCs w:val="24"/>
          <w:lang w:eastAsia="en-US"/>
        </w:rPr>
        <w:t>Consumerista</w:t>
      </w:r>
      <w:proofErr w:type="spellEnd"/>
      <w:r>
        <w:rPr>
          <w:rFonts w:asciiTheme="minorHAnsi" w:eastAsia="Calibri" w:hAnsiTheme="minorHAnsi"/>
          <w:sz w:val="24"/>
          <w:szCs w:val="24"/>
          <w:lang w:eastAsia="en-US"/>
        </w:rPr>
        <w:t xml:space="preserve"> prevê através da Política Nacional das Relações de Consumo o atendimento das necessidades dos consumidores, o respeito à dignidade, saúde e segurança, a proteção de interesses econômicos, a melhoria da qualidade de vida, bem como a transparência e harmonia das relações de consumo, atendidos, entre outros princípios, o da melhoria dos serviços públicos.</w:t>
      </w:r>
    </w:p>
    <w:p w:rsidR="003F101C" w:rsidRDefault="003F101C" w:rsidP="003F101C">
      <w:pPr>
        <w:spacing w:after="160"/>
        <w:ind w:firstLine="1418"/>
        <w:jc w:val="both"/>
        <w:rPr>
          <w:rFonts w:asciiTheme="minorHAnsi" w:eastAsia="Calibri" w:hAnsiTheme="minorHAnsi"/>
          <w:sz w:val="24"/>
          <w:szCs w:val="24"/>
          <w:lang w:eastAsia="en-US"/>
        </w:rPr>
      </w:pPr>
      <w:r>
        <w:rPr>
          <w:rFonts w:asciiTheme="minorHAnsi" w:eastAsia="Calibri" w:hAnsiTheme="minorHAnsi"/>
          <w:sz w:val="24"/>
          <w:szCs w:val="24"/>
          <w:lang w:eastAsia="en-US"/>
        </w:rPr>
        <w:t>Porém, na sociedade de consumo, o serviço de telefonia tem sido campeão de reclamações nos órgãos de defesa do consumidor, podendo-se afirmar que também nos Juizados Especiais Cíveis de nosso país, esses serviços dominam as demandas propostas. São inúmeras as reclamações formuladas pelos consumidores, importando vício da qualidade do serviço, práticas abusivas e até vício de informação por parte das operadoras.</w:t>
      </w:r>
    </w:p>
    <w:p w:rsidR="003F101C" w:rsidRDefault="003F101C" w:rsidP="003F101C">
      <w:pPr>
        <w:spacing w:after="160"/>
        <w:ind w:firstLine="1418"/>
        <w:jc w:val="both"/>
        <w:rPr>
          <w:rFonts w:asciiTheme="minorHAnsi" w:eastAsia="Calibri" w:hAnsiTheme="minorHAnsi"/>
          <w:sz w:val="24"/>
          <w:szCs w:val="24"/>
          <w:lang w:eastAsia="en-US"/>
        </w:rPr>
      </w:pPr>
      <w:r>
        <w:rPr>
          <w:rFonts w:asciiTheme="minorHAnsi" w:eastAsia="Calibri" w:hAnsiTheme="minorHAnsi"/>
          <w:sz w:val="24"/>
          <w:szCs w:val="24"/>
          <w:lang w:eastAsia="en-US"/>
        </w:rPr>
        <w:t>Ao contrário do que muitos acreditam, aplica-se o Código de Defesa do Consumidor aos serviços de telefonia, reconhecendo-se como autêntica a relação de consumo firmada entre operadora e consumidor como destinatário final.</w:t>
      </w:r>
    </w:p>
    <w:p w:rsidR="003F101C" w:rsidRDefault="003F101C" w:rsidP="003F101C">
      <w:pPr>
        <w:spacing w:after="160"/>
        <w:ind w:firstLine="1418"/>
        <w:jc w:val="both"/>
        <w:rPr>
          <w:rFonts w:asciiTheme="minorHAnsi" w:eastAsia="Calibri" w:hAnsiTheme="minorHAnsi"/>
          <w:sz w:val="24"/>
          <w:szCs w:val="24"/>
          <w:lang w:eastAsia="en-US"/>
        </w:rPr>
      </w:pPr>
      <w:r>
        <w:rPr>
          <w:rFonts w:asciiTheme="minorHAnsi" w:eastAsia="Calibri" w:hAnsiTheme="minorHAnsi"/>
          <w:sz w:val="24"/>
          <w:szCs w:val="24"/>
          <w:lang w:eastAsia="en-US"/>
        </w:rPr>
        <w:t xml:space="preserve">Segundo o Ministro do Superior Tribunal de Justiça </w:t>
      </w:r>
      <w:proofErr w:type="spellStart"/>
      <w:r>
        <w:rPr>
          <w:rFonts w:asciiTheme="minorHAnsi" w:eastAsia="Calibri" w:hAnsiTheme="minorHAnsi"/>
          <w:sz w:val="24"/>
          <w:szCs w:val="24"/>
          <w:lang w:eastAsia="en-US"/>
        </w:rPr>
        <w:t>Herman</w:t>
      </w:r>
      <w:proofErr w:type="spellEnd"/>
      <w:r>
        <w:rPr>
          <w:rFonts w:asciiTheme="minorHAnsi" w:eastAsia="Calibri" w:hAnsiTheme="minorHAnsi"/>
          <w:sz w:val="24"/>
          <w:szCs w:val="24"/>
          <w:lang w:eastAsia="en-US"/>
        </w:rPr>
        <w:t xml:space="preserve"> Benjamin em voto declarado: </w:t>
      </w:r>
      <w:r>
        <w:rPr>
          <w:rFonts w:asciiTheme="minorHAnsi" w:eastAsia="Calibri" w:hAnsiTheme="minorHAnsi"/>
          <w:i/>
          <w:iCs/>
          <w:sz w:val="24"/>
          <w:szCs w:val="24"/>
          <w:lang w:eastAsia="en-US"/>
        </w:rPr>
        <w:t>“As concessionárias de telefonia são, para todos os fins, fornecedoras, e as suas prestações de serviço aos assinantes-usuários (</w:t>
      </w:r>
      <w:proofErr w:type="spellStart"/>
      <w:r>
        <w:rPr>
          <w:rFonts w:asciiTheme="minorHAnsi" w:eastAsia="Calibri" w:hAnsiTheme="minorHAnsi"/>
          <w:i/>
          <w:iCs/>
          <w:sz w:val="24"/>
          <w:szCs w:val="24"/>
          <w:lang w:eastAsia="en-US"/>
        </w:rPr>
        <w:t>rectius</w:t>
      </w:r>
      <w:proofErr w:type="spellEnd"/>
      <w:r>
        <w:rPr>
          <w:rFonts w:asciiTheme="minorHAnsi" w:eastAsia="Calibri" w:hAnsiTheme="minorHAnsi"/>
          <w:i/>
          <w:iCs/>
          <w:sz w:val="24"/>
          <w:szCs w:val="24"/>
          <w:lang w:eastAsia="en-US"/>
        </w:rPr>
        <w:t xml:space="preserve">, consumidores) caracterizam relação jurídica de consumo, nos termos do Código de Defesa do Consumidor – CDC. Os objetivos, princípios, direitos e </w:t>
      </w:r>
      <w:proofErr w:type="gramStart"/>
      <w:r>
        <w:rPr>
          <w:rFonts w:asciiTheme="minorHAnsi" w:eastAsia="Calibri" w:hAnsiTheme="minorHAnsi"/>
          <w:i/>
          <w:iCs/>
          <w:sz w:val="24"/>
          <w:szCs w:val="24"/>
          <w:lang w:eastAsia="en-US"/>
        </w:rPr>
        <w:t>obrigações previstos no CDC</w:t>
      </w:r>
      <w:proofErr w:type="gramEnd"/>
      <w:r>
        <w:rPr>
          <w:rFonts w:asciiTheme="minorHAnsi" w:eastAsia="Calibri" w:hAnsiTheme="minorHAnsi"/>
          <w:i/>
          <w:iCs/>
          <w:sz w:val="24"/>
          <w:szCs w:val="24"/>
          <w:lang w:eastAsia="en-US"/>
        </w:rPr>
        <w:t xml:space="preserve"> aplicam-se integralmente aos serviços de telefonia, fixa ou não”. </w:t>
      </w:r>
      <w:r>
        <w:rPr>
          <w:rFonts w:asciiTheme="minorHAnsi" w:eastAsia="Calibri" w:hAnsiTheme="minorHAnsi"/>
          <w:sz w:val="24"/>
          <w:szCs w:val="24"/>
          <w:lang w:eastAsia="en-US"/>
        </w:rPr>
        <w:t>Recurso Especial nº 1.006.892 – MG (2007/0271242-4), jul. 04.03.2008.</w:t>
      </w:r>
    </w:p>
    <w:p w:rsidR="003F101C" w:rsidRDefault="003F101C" w:rsidP="003F101C">
      <w:pPr>
        <w:spacing w:after="160"/>
        <w:ind w:firstLine="1418"/>
        <w:jc w:val="both"/>
        <w:rPr>
          <w:rFonts w:asciiTheme="minorHAnsi" w:eastAsia="Calibri" w:hAnsiTheme="minorHAnsi"/>
          <w:sz w:val="24"/>
          <w:szCs w:val="24"/>
          <w:lang w:eastAsia="en-US"/>
        </w:rPr>
      </w:pPr>
      <w:r>
        <w:rPr>
          <w:rFonts w:asciiTheme="minorHAnsi" w:eastAsia="Calibri" w:hAnsiTheme="minorHAnsi"/>
          <w:sz w:val="24"/>
          <w:szCs w:val="24"/>
          <w:lang w:eastAsia="en-US"/>
        </w:rPr>
        <w:t>Diante do exposto, busco o apoio dos nobres pares para a aprovação deste importante projeto de lei, que muito irá beneficiar nossa população.</w:t>
      </w:r>
    </w:p>
    <w:p w:rsidR="003F101C" w:rsidRDefault="003F101C" w:rsidP="003F101C">
      <w:pPr>
        <w:rPr>
          <w:rFonts w:asciiTheme="minorHAnsi" w:hAnsiTheme="minorHAnsi"/>
          <w:b/>
          <w:snapToGrid w:val="0"/>
          <w:color w:val="000000" w:themeColor="text1"/>
          <w:sz w:val="24"/>
          <w:szCs w:val="24"/>
        </w:rPr>
      </w:pPr>
    </w:p>
    <w:p w:rsidR="003F101C" w:rsidRDefault="003F101C" w:rsidP="003F101C">
      <w:pPr>
        <w:rPr>
          <w:rFonts w:asciiTheme="minorHAnsi" w:hAnsiTheme="minorHAnsi" w:cstheme="minorHAnsi"/>
          <w:b/>
          <w:sz w:val="24"/>
          <w:szCs w:val="24"/>
        </w:rPr>
      </w:pPr>
    </w:p>
    <w:p w:rsidR="003F101C" w:rsidRDefault="003F101C" w:rsidP="003F101C">
      <w:pPr>
        <w:jc w:val="center"/>
        <w:rPr>
          <w:rFonts w:asciiTheme="minorHAnsi" w:hAnsiTheme="minorHAnsi" w:cstheme="minorHAnsi"/>
          <w:b/>
          <w:sz w:val="24"/>
          <w:szCs w:val="24"/>
        </w:rPr>
      </w:pPr>
    </w:p>
    <w:p w:rsidR="003F101C" w:rsidRDefault="003F101C" w:rsidP="003F101C">
      <w:pPr>
        <w:jc w:val="center"/>
        <w:rPr>
          <w:rFonts w:asciiTheme="minorHAnsi" w:hAnsiTheme="minorHAnsi" w:cstheme="minorHAnsi"/>
          <w:b/>
          <w:sz w:val="24"/>
          <w:szCs w:val="24"/>
        </w:rPr>
      </w:pPr>
    </w:p>
    <w:p w:rsidR="003F101C" w:rsidRDefault="003F101C" w:rsidP="003F101C">
      <w:pPr>
        <w:jc w:val="center"/>
        <w:rPr>
          <w:rFonts w:asciiTheme="minorHAnsi" w:hAnsiTheme="minorHAnsi" w:cstheme="minorHAnsi"/>
          <w:b/>
          <w:sz w:val="24"/>
          <w:szCs w:val="24"/>
        </w:rPr>
      </w:pPr>
      <w:r>
        <w:rPr>
          <w:rFonts w:asciiTheme="minorHAnsi" w:hAnsiTheme="minorHAnsi" w:cstheme="minorHAnsi"/>
          <w:b/>
          <w:sz w:val="24"/>
          <w:szCs w:val="24"/>
        </w:rPr>
        <w:t>ANTONIO CARLOS RODRIGUES DE SOUZA</w:t>
      </w:r>
    </w:p>
    <w:p w:rsidR="003F101C" w:rsidRDefault="003F101C" w:rsidP="003F101C">
      <w:pPr>
        <w:jc w:val="center"/>
        <w:rPr>
          <w:rFonts w:asciiTheme="minorHAnsi" w:hAnsiTheme="minorHAnsi" w:cstheme="minorHAnsi"/>
          <w:b/>
          <w:sz w:val="24"/>
          <w:szCs w:val="24"/>
        </w:rPr>
      </w:pPr>
      <w:r>
        <w:rPr>
          <w:rFonts w:asciiTheme="minorHAnsi" w:hAnsiTheme="minorHAnsi" w:cstheme="minorHAnsi"/>
          <w:b/>
          <w:sz w:val="24"/>
          <w:szCs w:val="24"/>
        </w:rPr>
        <w:t>(Kaká Rodrigues)</w:t>
      </w:r>
    </w:p>
    <w:p w:rsidR="003F101C" w:rsidRDefault="003F101C" w:rsidP="003F101C">
      <w:pPr>
        <w:pStyle w:val="SemEspaamento"/>
        <w:jc w:val="center"/>
        <w:rPr>
          <w:rFonts w:asciiTheme="minorHAnsi" w:hAnsiTheme="minorHAnsi" w:cs="Calibri"/>
          <w:sz w:val="24"/>
          <w:szCs w:val="24"/>
        </w:rPr>
      </w:pPr>
      <w:r>
        <w:rPr>
          <w:rFonts w:asciiTheme="minorHAnsi" w:hAnsiTheme="minorHAnsi" w:cs="Calibri"/>
          <w:sz w:val="24"/>
          <w:szCs w:val="24"/>
        </w:rPr>
        <w:t>Vereador</w:t>
      </w:r>
    </w:p>
    <w:p w:rsidR="00F63242" w:rsidRPr="00D40014" w:rsidRDefault="00F63242" w:rsidP="00F63242">
      <w:pPr>
        <w:spacing w:line="360" w:lineRule="auto"/>
        <w:jc w:val="center"/>
        <w:rPr>
          <w:rFonts w:asciiTheme="minorHAnsi" w:eastAsia="Calibri" w:hAnsiTheme="minorHAnsi" w:cs="Arial"/>
          <w:sz w:val="24"/>
          <w:szCs w:val="24"/>
          <w:lang w:eastAsia="en-US"/>
        </w:rPr>
      </w:pPr>
    </w:p>
    <w:sectPr w:rsidR="00F63242" w:rsidRPr="00D40014" w:rsidSect="00E722E0">
      <w:headerReference w:type="default" r:id="rId8"/>
      <w:pgSz w:w="11907" w:h="16840" w:code="9"/>
      <w:pgMar w:top="1701"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CEB" w:rsidRDefault="00593CEB" w:rsidP="00593CEB">
      <w:r>
        <w:separator/>
      </w:r>
    </w:p>
  </w:endnote>
  <w:endnote w:type="continuationSeparator" w:id="0">
    <w:p w:rsidR="00593CEB" w:rsidRDefault="00593CEB" w:rsidP="00593C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Arial"/>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CEB" w:rsidRDefault="00593CEB" w:rsidP="00593CEB">
      <w:r>
        <w:separator/>
      </w:r>
    </w:p>
  </w:footnote>
  <w:footnote w:type="continuationSeparator" w:id="0">
    <w:p w:rsidR="00593CEB" w:rsidRDefault="00593CEB" w:rsidP="00593C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4A3" w:rsidRDefault="003C7E52" w:rsidP="007F04A3">
    <w:pPr>
      <w:pStyle w:val="Cabealho"/>
      <w:tabs>
        <w:tab w:val="clear" w:pos="4320"/>
        <w:tab w:val="clear" w:pos="8640"/>
        <w:tab w:val="left" w:pos="255"/>
        <w:tab w:val="left" w:pos="420"/>
        <w:tab w:val="center" w:pos="4703"/>
      </w:tabs>
      <w:rPr>
        <w:rFonts w:ascii="Calibri" w:hAnsi="Calibri"/>
        <w:b/>
        <w:sz w:val="40"/>
        <w:szCs w:val="40"/>
      </w:rPr>
    </w:pPr>
    <w:r>
      <w:rPr>
        <w:noProof/>
      </w:rPr>
      <w:drawing>
        <wp:anchor distT="0" distB="0" distL="114300" distR="114300" simplePos="0" relativeHeight="251658240" behindDoc="1" locked="0" layoutInCell="1" allowOverlap="1">
          <wp:simplePos x="0" y="0"/>
          <wp:positionH relativeFrom="margin">
            <wp:posOffset>-343535</wp:posOffset>
          </wp:positionH>
          <wp:positionV relativeFrom="margin">
            <wp:posOffset>-680085</wp:posOffset>
          </wp:positionV>
          <wp:extent cx="609600" cy="647700"/>
          <wp:effectExtent l="19050" t="0" r="0" b="0"/>
          <wp:wrapNone/>
          <wp:docPr id="1025"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845640" name="Imagem 0" descr="BRASÃO LOUVEIRA_fim.jpg"/>
                  <pic:cNvPicPr>
                    <a:picLocks noChangeAspect="1" noChangeArrowheads="1"/>
                  </pic:cNvPicPr>
                </pic:nvPicPr>
                <pic:blipFill>
                  <a:blip r:embed="rId1"/>
                  <a:stretch>
                    <a:fillRect/>
                  </a:stretch>
                </pic:blipFill>
                <pic:spPr bwMode="auto">
                  <a:xfrm>
                    <a:off x="0" y="0"/>
                    <a:ext cx="609600" cy="647700"/>
                  </a:xfrm>
                  <a:prstGeom prst="rect">
                    <a:avLst/>
                  </a:prstGeom>
                  <a:noFill/>
                </pic:spPr>
              </pic:pic>
            </a:graphicData>
          </a:graphic>
        </wp:anchor>
      </w:drawing>
    </w:r>
    <w:r w:rsidR="001C3211">
      <w:rPr>
        <w:rFonts w:ascii="Calibri" w:hAnsi="Calibri"/>
        <w:b/>
        <w:sz w:val="40"/>
        <w:szCs w:val="40"/>
      </w:rPr>
      <w:tab/>
    </w:r>
    <w:r w:rsidR="001C3211">
      <w:rPr>
        <w:rFonts w:ascii="Calibri" w:hAnsi="Calibri"/>
        <w:b/>
        <w:sz w:val="40"/>
        <w:szCs w:val="40"/>
      </w:rPr>
      <w:tab/>
    </w:r>
    <w:r w:rsidR="001C3211">
      <w:rPr>
        <w:rFonts w:ascii="Calibri" w:hAnsi="Calibri"/>
        <w:b/>
        <w:sz w:val="40"/>
        <w:szCs w:val="40"/>
      </w:rPr>
      <w:tab/>
      <w:t xml:space="preserve">   </w:t>
    </w:r>
    <w:r w:rsidR="001C3211" w:rsidRPr="00B4339E">
      <w:rPr>
        <w:rFonts w:ascii="Calibri" w:hAnsi="Calibri"/>
        <w:b/>
        <w:sz w:val="40"/>
        <w:szCs w:val="40"/>
      </w:rPr>
      <w:t>CÂMARA  MUNICIPAL  DE  LOUVEIRA</w:t>
    </w:r>
  </w:p>
  <w:p w:rsidR="007F04A3" w:rsidRPr="00F0176A" w:rsidRDefault="003C7E52" w:rsidP="007F04A3">
    <w:pPr>
      <w:pStyle w:val="Cabealho"/>
      <w:tabs>
        <w:tab w:val="clear" w:pos="4320"/>
        <w:tab w:val="clear" w:pos="8640"/>
      </w:tabs>
      <w:rPr>
        <w:rFonts w:ascii="Calibri" w:hAnsi="Calibri"/>
        <w:b/>
        <w:color w:val="000000"/>
        <w:sz w:val="14"/>
        <w:szCs w:val="14"/>
      </w:rPr>
    </w:pPr>
    <w:r>
      <w:rPr>
        <w:rFonts w:ascii="Calibri" w:hAnsi="Calibri"/>
        <w:sz w:val="14"/>
        <w:szCs w:val="14"/>
      </w:rPr>
      <w:t xml:space="preserve">                </w:t>
    </w:r>
    <w:r w:rsidRPr="00AD6589">
      <w:rPr>
        <w:rFonts w:ascii="Calibri" w:hAnsi="Calibri" w:cs="Arial"/>
        <w:color w:val="000000"/>
        <w:sz w:val="14"/>
        <w:szCs w:val="14"/>
      </w:rPr>
      <w:t xml:space="preserve">Rua Wagner Luiz Bevilacqua, 35 – Bairro Guembê - CEP: 13290-000 – Louveira –São Paulo  - </w:t>
    </w:r>
    <w:r w:rsidR="00E722E0" w:rsidRPr="00E722E0">
      <w:rPr>
        <w:rFonts w:ascii="Calibri" w:hAnsi="Calibri" w:cs="Arial"/>
        <w:sz w:val="14"/>
        <w:szCs w:val="14"/>
      </w:rPr>
      <w:t>www.</w:t>
    </w:r>
    <w:r w:rsidRPr="00E722E0">
      <w:rPr>
        <w:rFonts w:ascii="Calibri" w:hAnsi="Calibri" w:cs="Arial"/>
        <w:sz w:val="14"/>
        <w:szCs w:val="14"/>
      </w:rPr>
      <w:t>louveira.sp.</w:t>
    </w:r>
    <w:r w:rsidR="00E722E0" w:rsidRPr="00E722E0">
      <w:rPr>
        <w:rFonts w:ascii="Calibri" w:hAnsi="Calibri" w:cs="Arial"/>
        <w:sz w:val="14"/>
        <w:szCs w:val="14"/>
      </w:rPr>
      <w:t>leg</w:t>
    </w:r>
    <w:r w:rsidRPr="00E722E0">
      <w:rPr>
        <w:rFonts w:ascii="Calibri" w:hAnsi="Calibri" w:cs="Arial"/>
        <w:sz w:val="14"/>
        <w:szCs w:val="14"/>
      </w:rPr>
      <w:t>.br</w:t>
    </w:r>
    <w:r w:rsidRPr="00AD6589">
      <w:rPr>
        <w:rFonts w:ascii="Calibri" w:hAnsi="Calibri"/>
        <w:b/>
        <w:color w:val="000000"/>
        <w:sz w:val="14"/>
        <w:szCs w:val="14"/>
      </w:rPr>
      <w:t xml:space="preserve"> </w:t>
    </w:r>
    <w:r w:rsidRPr="00AD6589">
      <w:rPr>
        <w:rFonts w:ascii="Calibri" w:hAnsi="Calibri" w:cs="Arial"/>
        <w:color w:val="000000"/>
        <w:sz w:val="14"/>
        <w:szCs w:val="14"/>
      </w:rPr>
      <w:t>- Fone: (19) 3878-9420</w:t>
    </w:r>
  </w:p>
  <w:p w:rsidR="00B13ECE" w:rsidRDefault="00B13EC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16362"/>
    <w:multiLevelType w:val="hybridMultilevel"/>
    <w:tmpl w:val="55BA3C1C"/>
    <w:lvl w:ilvl="0" w:tplc="FF1C5F0A">
      <w:start w:val="1"/>
      <w:numFmt w:val="upperRoman"/>
      <w:lvlText w:val="%1-"/>
      <w:lvlJc w:val="left"/>
      <w:pPr>
        <w:ind w:left="1080" w:hanging="720"/>
      </w:pPr>
      <w:rPr>
        <w:rFonts w:hint="default"/>
      </w:rPr>
    </w:lvl>
    <w:lvl w:ilvl="1" w:tplc="789C8946" w:tentative="1">
      <w:start w:val="1"/>
      <w:numFmt w:val="lowerLetter"/>
      <w:lvlText w:val="%2."/>
      <w:lvlJc w:val="left"/>
      <w:pPr>
        <w:ind w:left="1440" w:hanging="360"/>
      </w:pPr>
    </w:lvl>
    <w:lvl w:ilvl="2" w:tplc="B8EA6110" w:tentative="1">
      <w:start w:val="1"/>
      <w:numFmt w:val="lowerRoman"/>
      <w:lvlText w:val="%3."/>
      <w:lvlJc w:val="right"/>
      <w:pPr>
        <w:ind w:left="2160" w:hanging="180"/>
      </w:pPr>
    </w:lvl>
    <w:lvl w:ilvl="3" w:tplc="21EE0360" w:tentative="1">
      <w:start w:val="1"/>
      <w:numFmt w:val="decimal"/>
      <w:lvlText w:val="%4."/>
      <w:lvlJc w:val="left"/>
      <w:pPr>
        <w:ind w:left="2880" w:hanging="360"/>
      </w:pPr>
    </w:lvl>
    <w:lvl w:ilvl="4" w:tplc="B86A28AA" w:tentative="1">
      <w:start w:val="1"/>
      <w:numFmt w:val="lowerLetter"/>
      <w:lvlText w:val="%5."/>
      <w:lvlJc w:val="left"/>
      <w:pPr>
        <w:ind w:left="3600" w:hanging="360"/>
      </w:pPr>
    </w:lvl>
    <w:lvl w:ilvl="5" w:tplc="60481246" w:tentative="1">
      <w:start w:val="1"/>
      <w:numFmt w:val="lowerRoman"/>
      <w:lvlText w:val="%6."/>
      <w:lvlJc w:val="right"/>
      <w:pPr>
        <w:ind w:left="4320" w:hanging="180"/>
      </w:pPr>
    </w:lvl>
    <w:lvl w:ilvl="6" w:tplc="7BE4673A" w:tentative="1">
      <w:start w:val="1"/>
      <w:numFmt w:val="decimal"/>
      <w:lvlText w:val="%7."/>
      <w:lvlJc w:val="left"/>
      <w:pPr>
        <w:ind w:left="5040" w:hanging="360"/>
      </w:pPr>
    </w:lvl>
    <w:lvl w:ilvl="7" w:tplc="A8D0AE1A" w:tentative="1">
      <w:start w:val="1"/>
      <w:numFmt w:val="lowerLetter"/>
      <w:lvlText w:val="%8."/>
      <w:lvlJc w:val="left"/>
      <w:pPr>
        <w:ind w:left="5760" w:hanging="360"/>
      </w:pPr>
    </w:lvl>
    <w:lvl w:ilvl="8" w:tplc="975E9FEE"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F2AE2"/>
    <w:rsid w:val="00001709"/>
    <w:rsid w:val="00004F95"/>
    <w:rsid w:val="00012C6C"/>
    <w:rsid w:val="000A718A"/>
    <w:rsid w:val="000D3747"/>
    <w:rsid w:val="000E712C"/>
    <w:rsid w:val="000E7C77"/>
    <w:rsid w:val="000F0303"/>
    <w:rsid w:val="00102AA3"/>
    <w:rsid w:val="0010536A"/>
    <w:rsid w:val="00105ED2"/>
    <w:rsid w:val="00113B68"/>
    <w:rsid w:val="0013698D"/>
    <w:rsid w:val="00146765"/>
    <w:rsid w:val="00197613"/>
    <w:rsid w:val="001A10AA"/>
    <w:rsid w:val="001B3833"/>
    <w:rsid w:val="001C3211"/>
    <w:rsid w:val="001C4A16"/>
    <w:rsid w:val="001E593E"/>
    <w:rsid w:val="00241061"/>
    <w:rsid w:val="00285CB4"/>
    <w:rsid w:val="002A17F0"/>
    <w:rsid w:val="002C6B8B"/>
    <w:rsid w:val="002E183E"/>
    <w:rsid w:val="002E5983"/>
    <w:rsid w:val="002F2062"/>
    <w:rsid w:val="00362368"/>
    <w:rsid w:val="00363AB3"/>
    <w:rsid w:val="00374A9B"/>
    <w:rsid w:val="0038497A"/>
    <w:rsid w:val="003C7E52"/>
    <w:rsid w:val="003D0A0E"/>
    <w:rsid w:val="003F101C"/>
    <w:rsid w:val="003F433F"/>
    <w:rsid w:val="00403921"/>
    <w:rsid w:val="004314B6"/>
    <w:rsid w:val="0049790D"/>
    <w:rsid w:val="004B094A"/>
    <w:rsid w:val="004D59EA"/>
    <w:rsid w:val="004E35C7"/>
    <w:rsid w:val="00521E13"/>
    <w:rsid w:val="00524BE3"/>
    <w:rsid w:val="00582E44"/>
    <w:rsid w:val="005920FB"/>
    <w:rsid w:val="00593CEB"/>
    <w:rsid w:val="005A1D57"/>
    <w:rsid w:val="005A2B2F"/>
    <w:rsid w:val="005B01F3"/>
    <w:rsid w:val="005F3FC8"/>
    <w:rsid w:val="006005AD"/>
    <w:rsid w:val="006A52F6"/>
    <w:rsid w:val="006F2AE2"/>
    <w:rsid w:val="00752CB7"/>
    <w:rsid w:val="007632FB"/>
    <w:rsid w:val="00764405"/>
    <w:rsid w:val="00796DE5"/>
    <w:rsid w:val="007C7E44"/>
    <w:rsid w:val="007F04A3"/>
    <w:rsid w:val="00814F59"/>
    <w:rsid w:val="008335B3"/>
    <w:rsid w:val="00863691"/>
    <w:rsid w:val="00865A8F"/>
    <w:rsid w:val="00874F1E"/>
    <w:rsid w:val="00892D78"/>
    <w:rsid w:val="00894530"/>
    <w:rsid w:val="0090758B"/>
    <w:rsid w:val="00936900"/>
    <w:rsid w:val="00996607"/>
    <w:rsid w:val="009A26DF"/>
    <w:rsid w:val="009C1D14"/>
    <w:rsid w:val="009E4D62"/>
    <w:rsid w:val="00A67C4C"/>
    <w:rsid w:val="00A863D4"/>
    <w:rsid w:val="00A90CB8"/>
    <w:rsid w:val="00AC3C20"/>
    <w:rsid w:val="00AD3591"/>
    <w:rsid w:val="00AD6589"/>
    <w:rsid w:val="00AE7302"/>
    <w:rsid w:val="00AF640C"/>
    <w:rsid w:val="00B13ECE"/>
    <w:rsid w:val="00B4339E"/>
    <w:rsid w:val="00B9648F"/>
    <w:rsid w:val="00BA594D"/>
    <w:rsid w:val="00BC23EA"/>
    <w:rsid w:val="00C12468"/>
    <w:rsid w:val="00C20600"/>
    <w:rsid w:val="00D13D11"/>
    <w:rsid w:val="00D3347B"/>
    <w:rsid w:val="00D40014"/>
    <w:rsid w:val="00D74F68"/>
    <w:rsid w:val="00DB411E"/>
    <w:rsid w:val="00DC50D9"/>
    <w:rsid w:val="00E15499"/>
    <w:rsid w:val="00E342A4"/>
    <w:rsid w:val="00E70663"/>
    <w:rsid w:val="00E722E0"/>
    <w:rsid w:val="00E813F5"/>
    <w:rsid w:val="00E94B0C"/>
    <w:rsid w:val="00EC4656"/>
    <w:rsid w:val="00EC5FC5"/>
    <w:rsid w:val="00EE242A"/>
    <w:rsid w:val="00F0176A"/>
    <w:rsid w:val="00F02DC7"/>
    <w:rsid w:val="00F238AA"/>
    <w:rsid w:val="00F4217E"/>
    <w:rsid w:val="00F55A87"/>
    <w:rsid w:val="00F577B2"/>
    <w:rsid w:val="00F60DC9"/>
    <w:rsid w:val="00F63242"/>
    <w:rsid w:val="00F81BEC"/>
    <w:rsid w:val="00FB2824"/>
    <w:rsid w:val="00FF27A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F59"/>
  </w:style>
  <w:style w:type="paragraph" w:styleId="Ttulo1">
    <w:name w:val="heading 1"/>
    <w:basedOn w:val="Normal"/>
    <w:next w:val="Normal"/>
    <w:qFormat/>
    <w:rsid w:val="00814F59"/>
    <w:pPr>
      <w:keepNext/>
      <w:outlineLvl w:val="0"/>
    </w:pPr>
    <w:rPr>
      <w:b/>
      <w:sz w:val="28"/>
      <w:u w:val="single"/>
    </w:rPr>
  </w:style>
  <w:style w:type="paragraph" w:styleId="Ttulo2">
    <w:name w:val="heading 2"/>
    <w:basedOn w:val="Normal"/>
    <w:next w:val="Normal"/>
    <w:link w:val="Ttulo2Char"/>
    <w:qFormat/>
    <w:rsid w:val="003F433F"/>
    <w:pPr>
      <w:keepNext/>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14F59"/>
    <w:pPr>
      <w:tabs>
        <w:tab w:val="center" w:pos="4320"/>
        <w:tab w:val="right" w:pos="8640"/>
      </w:tabs>
    </w:pPr>
  </w:style>
  <w:style w:type="paragraph" w:styleId="Rodap">
    <w:name w:val="footer"/>
    <w:basedOn w:val="Normal"/>
    <w:rsid w:val="00814F59"/>
    <w:pPr>
      <w:tabs>
        <w:tab w:val="center" w:pos="4320"/>
        <w:tab w:val="right" w:pos="8640"/>
      </w:tabs>
    </w:pPr>
  </w:style>
  <w:style w:type="paragraph" w:styleId="Corpodetexto">
    <w:name w:val="Body Text"/>
    <w:basedOn w:val="Normal"/>
    <w:rsid w:val="00814F59"/>
    <w:pPr>
      <w:jc w:val="both"/>
    </w:pPr>
    <w:rPr>
      <w:sz w:val="28"/>
    </w:rPr>
  </w:style>
  <w:style w:type="character" w:styleId="Hyperlink">
    <w:name w:val="Hyperlink"/>
    <w:rsid w:val="00796DE5"/>
    <w:rPr>
      <w:color w:val="0000FF"/>
      <w:u w:val="single"/>
    </w:rPr>
  </w:style>
  <w:style w:type="character" w:customStyle="1" w:styleId="Ttulo2Char">
    <w:name w:val="Título 2 Char"/>
    <w:link w:val="Ttulo2"/>
    <w:rsid w:val="003F433F"/>
    <w:rPr>
      <w:sz w:val="28"/>
    </w:rPr>
  </w:style>
  <w:style w:type="paragraph" w:styleId="Recuodecorpodetexto">
    <w:name w:val="Body Text Indent"/>
    <w:basedOn w:val="Normal"/>
    <w:link w:val="RecuodecorpodetextoChar"/>
    <w:rsid w:val="003F433F"/>
    <w:pPr>
      <w:ind w:left="2880"/>
      <w:jc w:val="both"/>
    </w:pPr>
    <w:rPr>
      <w:rFonts w:ascii="Arial" w:hAnsi="Arial"/>
      <w:sz w:val="22"/>
    </w:rPr>
  </w:style>
  <w:style w:type="character" w:customStyle="1" w:styleId="RecuodecorpodetextoChar">
    <w:name w:val="Recuo de corpo de texto Char"/>
    <w:link w:val="Recuodecorpodetexto"/>
    <w:rsid w:val="003F433F"/>
    <w:rPr>
      <w:rFonts w:ascii="Arial" w:hAnsi="Arial"/>
      <w:sz w:val="22"/>
    </w:rPr>
  </w:style>
  <w:style w:type="character" w:customStyle="1" w:styleId="CabealhoChar">
    <w:name w:val="Cabeçalho Char"/>
    <w:link w:val="Cabealho"/>
    <w:rsid w:val="007F04A3"/>
  </w:style>
  <w:style w:type="paragraph" w:customStyle="1" w:styleId="Default">
    <w:name w:val="Default"/>
    <w:uiPriority w:val="99"/>
    <w:rsid w:val="001C3211"/>
    <w:pPr>
      <w:autoSpaceDE w:val="0"/>
      <w:autoSpaceDN w:val="0"/>
      <w:adjustRightInd w:val="0"/>
    </w:pPr>
    <w:rPr>
      <w:rFonts w:eastAsia="Calibri"/>
      <w:color w:val="000000"/>
      <w:sz w:val="24"/>
      <w:szCs w:val="24"/>
      <w:lang w:eastAsia="en-US"/>
    </w:rPr>
  </w:style>
  <w:style w:type="character" w:customStyle="1" w:styleId="TtulodoLivro1">
    <w:name w:val="Título do Livro1"/>
    <w:rsid w:val="001C3211"/>
    <w:rPr>
      <w:rFonts w:ascii="Times New Roman" w:hAnsi="Times New Roman" w:cs="Times New Roman" w:hint="default"/>
      <w:b/>
      <w:bCs/>
      <w:smallCaps/>
      <w:spacing w:val="5"/>
    </w:rPr>
  </w:style>
  <w:style w:type="paragraph" w:styleId="PargrafodaLista">
    <w:name w:val="List Paragraph"/>
    <w:basedOn w:val="Normal"/>
    <w:uiPriority w:val="34"/>
    <w:qFormat/>
    <w:rsid w:val="00403921"/>
    <w:pPr>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Padro">
    <w:name w:val="Padrão"/>
    <w:rsid w:val="00403921"/>
    <w:pPr>
      <w:spacing w:before="160"/>
    </w:pPr>
    <w:rPr>
      <w:rFonts w:ascii="Helvetica Neue" w:eastAsia="Arial Unicode MS" w:hAnsi="Helvetica Neue" w:cs="Arial Unicode MS"/>
      <w:color w:val="000000"/>
      <w:sz w:val="24"/>
      <w:szCs w:val="24"/>
      <w:lang w:val="pt-PT"/>
    </w:rPr>
  </w:style>
  <w:style w:type="paragraph" w:customStyle="1" w:styleId="Indica">
    <w:name w:val="Indica"/>
    <w:qFormat/>
    <w:rsid w:val="002C6B8B"/>
    <w:pPr>
      <w:spacing w:after="200"/>
      <w:ind w:firstLine="2268"/>
      <w:jc w:val="both"/>
    </w:pPr>
    <w:rPr>
      <w:rFonts w:ascii="Arial" w:eastAsia="Calibri" w:hAnsi="Arial"/>
      <w:sz w:val="24"/>
      <w:szCs w:val="22"/>
      <w:lang w:eastAsia="en-US"/>
    </w:rPr>
  </w:style>
  <w:style w:type="paragraph" w:customStyle="1" w:styleId="IndicaTit2">
    <w:name w:val="Indica Tit 2"/>
    <w:basedOn w:val="Indica"/>
    <w:qFormat/>
    <w:rsid w:val="002C6B8B"/>
    <w:pPr>
      <w:ind w:firstLine="0"/>
      <w:jc w:val="center"/>
    </w:pPr>
    <w:rPr>
      <w:rFonts w:cs="Arial"/>
      <w:b/>
      <w:caps/>
    </w:rPr>
  </w:style>
  <w:style w:type="character" w:styleId="nfase">
    <w:name w:val="Emphasis"/>
    <w:basedOn w:val="Fontepargpadro"/>
    <w:qFormat/>
    <w:rsid w:val="002C6B8B"/>
    <w:rPr>
      <w:i/>
      <w:iCs/>
    </w:rPr>
  </w:style>
  <w:style w:type="character" w:styleId="Forte">
    <w:name w:val="Strong"/>
    <w:basedOn w:val="Fontepargpadro"/>
    <w:qFormat/>
    <w:rsid w:val="00BC23EA"/>
    <w:rPr>
      <w:b/>
      <w:bCs/>
    </w:rPr>
  </w:style>
  <w:style w:type="paragraph" w:styleId="SemEspaamento">
    <w:name w:val="No Spacing"/>
    <w:uiPriority w:val="1"/>
    <w:qFormat/>
    <w:rsid w:val="001A10AA"/>
    <w:rPr>
      <w:rFonts w:ascii="Calibri" w:eastAsia="Calibri" w:hAnsi="Calibri"/>
      <w:sz w:val="22"/>
      <w:szCs w:val="22"/>
      <w:lang w:eastAsia="en-US"/>
    </w:rPr>
  </w:style>
  <w:style w:type="paragraph" w:styleId="Corpodetexto3">
    <w:name w:val="Body Text 3"/>
    <w:basedOn w:val="Normal"/>
    <w:link w:val="Corpodetexto3Char"/>
    <w:rsid w:val="00521E13"/>
    <w:pPr>
      <w:spacing w:after="120"/>
    </w:pPr>
    <w:rPr>
      <w:sz w:val="16"/>
      <w:szCs w:val="16"/>
    </w:rPr>
  </w:style>
  <w:style w:type="character" w:customStyle="1" w:styleId="Corpodetexto3Char">
    <w:name w:val="Corpo de texto 3 Char"/>
    <w:basedOn w:val="Fontepargpadro"/>
    <w:link w:val="Corpodetexto3"/>
    <w:rsid w:val="00521E13"/>
    <w:rPr>
      <w:sz w:val="16"/>
      <w:szCs w:val="16"/>
    </w:rPr>
  </w:style>
</w:styles>
</file>

<file path=word/webSettings.xml><?xml version="1.0" encoding="utf-8"?>
<w:webSettings xmlns:r="http://schemas.openxmlformats.org/officeDocument/2006/relationships" xmlns:w="http://schemas.openxmlformats.org/wordprocessingml/2006/main">
  <w:divs>
    <w:div w:id="67372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D7BA1-45FA-483E-AA14-CD8E82638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438</Words>
  <Characters>2707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monique.bayer</cp:lastModifiedBy>
  <cp:revision>31</cp:revision>
  <cp:lastPrinted>2021-05-18T13:02:00Z</cp:lastPrinted>
  <dcterms:created xsi:type="dcterms:W3CDTF">2021-03-05T14:56:00Z</dcterms:created>
  <dcterms:modified xsi:type="dcterms:W3CDTF">2021-09-27T18:11:00Z</dcterms:modified>
</cp:coreProperties>
</file>